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CDB6A7" w14:textId="77777777" w:rsidR="00203E47" w:rsidRDefault="00203E47" w:rsidP="00B04DFC">
      <w:pPr>
        <w:pStyle w:val="Title"/>
      </w:pPr>
    </w:p>
    <w:p w14:paraId="0FED57C4" w14:textId="77777777" w:rsidR="00EF5374" w:rsidRDefault="00203E47" w:rsidP="00A21806">
      <w:pPr>
        <w:pStyle w:val="Title"/>
        <w:jc w:val="center"/>
      </w:pPr>
      <w:r>
        <w:t xml:space="preserve">Incorporating Visual Attention Models into </w:t>
      </w:r>
    </w:p>
    <w:p w14:paraId="33830D36" w14:textId="1F4CA331" w:rsidR="009E35CA" w:rsidRPr="00203E47" w:rsidRDefault="00E21AE8" w:rsidP="00A21806">
      <w:pPr>
        <w:pStyle w:val="Title"/>
        <w:jc w:val="center"/>
      </w:pPr>
      <w:r>
        <w:t xml:space="preserve">Visual </w:t>
      </w:r>
      <w:r w:rsidR="00203E47">
        <w:t>Quality Metric</w:t>
      </w:r>
      <w:r>
        <w:t>s</w:t>
      </w:r>
    </w:p>
    <w:p w14:paraId="459E8E48" w14:textId="7ADCAE48" w:rsidR="009E35CA" w:rsidRPr="00E21AE8" w:rsidRDefault="00E21AE8" w:rsidP="00A21806">
      <w:pPr>
        <w:pStyle w:val="Heading1"/>
        <w:jc w:val="center"/>
      </w:pPr>
      <w:proofErr w:type="spellStart"/>
      <w:r w:rsidRPr="0068428F">
        <w:rPr>
          <w:u w:val="single"/>
        </w:rPr>
        <w:t>Mylène</w:t>
      </w:r>
      <w:proofErr w:type="spellEnd"/>
      <w:r w:rsidRPr="0068428F">
        <w:rPr>
          <w:u w:val="single"/>
        </w:rPr>
        <w:t xml:space="preserve"> C. Q. </w:t>
      </w:r>
      <w:proofErr w:type="gramStart"/>
      <w:r w:rsidRPr="0068428F">
        <w:rPr>
          <w:u w:val="single"/>
        </w:rPr>
        <w:t>Farias</w:t>
      </w:r>
      <w:r w:rsidR="0006467B">
        <w:t xml:space="preserve">  and</w:t>
      </w:r>
      <w:proofErr w:type="gramEnd"/>
      <w:r w:rsidR="0006467B">
        <w:t xml:space="preserve"> </w:t>
      </w:r>
      <w:proofErr w:type="spellStart"/>
      <w:r w:rsidR="0006467B" w:rsidRPr="0006467B">
        <w:t>Welington</w:t>
      </w:r>
      <w:proofErr w:type="spellEnd"/>
      <w:r w:rsidR="0006467B" w:rsidRPr="0006467B">
        <w:t xml:space="preserve"> Y</w:t>
      </w:r>
      <w:r w:rsidR="0006467B">
        <w:t>.</w:t>
      </w:r>
      <w:r w:rsidR="0006467B" w:rsidRPr="0006467B">
        <w:t xml:space="preserve"> L</w:t>
      </w:r>
      <w:r w:rsidR="0006467B">
        <w:t xml:space="preserve">. </w:t>
      </w:r>
      <w:proofErr w:type="spellStart"/>
      <w:r w:rsidR="0006467B" w:rsidRPr="0006467B">
        <w:t>Akamine</w:t>
      </w:r>
      <w:proofErr w:type="spellEnd"/>
    </w:p>
    <w:p w14:paraId="6EC54CCD" w14:textId="1CA22FC1" w:rsidR="00E21AE8" w:rsidRPr="0068428F" w:rsidRDefault="00E21AE8" w:rsidP="00A21806">
      <w:pPr>
        <w:pStyle w:val="Heading2"/>
        <w:jc w:val="center"/>
      </w:pPr>
      <w:proofErr w:type="spellStart"/>
      <w:r w:rsidRPr="0068428F">
        <w:t>Department</w:t>
      </w:r>
      <w:proofErr w:type="spellEnd"/>
      <w:r w:rsidRPr="0068428F">
        <w:t xml:space="preserve"> </w:t>
      </w:r>
      <w:proofErr w:type="spellStart"/>
      <w:r w:rsidRPr="0068428F">
        <w:t>of</w:t>
      </w:r>
      <w:proofErr w:type="spellEnd"/>
      <w:r w:rsidRPr="0068428F">
        <w:t xml:space="preserve"> </w:t>
      </w:r>
      <w:proofErr w:type="spellStart"/>
      <w:r w:rsidRPr="0068428F">
        <w:t>Electrical</w:t>
      </w:r>
      <w:proofErr w:type="spellEnd"/>
      <w:r w:rsidRPr="0068428F">
        <w:t xml:space="preserve"> </w:t>
      </w:r>
      <w:proofErr w:type="spellStart"/>
      <w:r w:rsidRPr="0068428F">
        <w:t>Engineering</w:t>
      </w:r>
      <w:proofErr w:type="spellEnd"/>
      <w:r w:rsidRPr="0068428F">
        <w:t xml:space="preserve">, </w:t>
      </w:r>
      <w:proofErr w:type="spellStart"/>
      <w:r w:rsidRPr="0068428F">
        <w:t>University</w:t>
      </w:r>
      <w:proofErr w:type="spellEnd"/>
      <w:r w:rsidRPr="0068428F">
        <w:t xml:space="preserve"> </w:t>
      </w:r>
      <w:proofErr w:type="spellStart"/>
      <w:r w:rsidRPr="0068428F">
        <w:t>of</w:t>
      </w:r>
      <w:proofErr w:type="spellEnd"/>
      <w:r w:rsidRPr="0068428F">
        <w:t xml:space="preserve"> Brasília (UnB)</w:t>
      </w:r>
    </w:p>
    <w:p w14:paraId="49CB2BB8" w14:textId="19D1F54D" w:rsidR="009E35CA" w:rsidRPr="0068428F" w:rsidRDefault="00E21AE8" w:rsidP="00A21806">
      <w:pPr>
        <w:pStyle w:val="Heading2"/>
        <w:jc w:val="center"/>
      </w:pPr>
      <w:r w:rsidRPr="0068428F">
        <w:t>Campus Universitário Darcy Ribeiro</w:t>
      </w:r>
      <w:r w:rsidR="0068428F">
        <w:t>,</w:t>
      </w:r>
      <w:r w:rsidRPr="0068428F">
        <w:t xml:space="preserve"> 70919-970 Brasília - DF, </w:t>
      </w:r>
      <w:proofErr w:type="spellStart"/>
      <w:r w:rsidRPr="0068428F">
        <w:t>Brazil</w:t>
      </w:r>
      <w:proofErr w:type="spellEnd"/>
    </w:p>
    <w:p w14:paraId="7F07D463" w14:textId="77777777" w:rsidR="00436015" w:rsidRDefault="00436015" w:rsidP="00B04DFC">
      <w:pPr>
        <w:pStyle w:val="Heading3"/>
        <w:rPr>
          <w:rFonts w:cs="Arial"/>
          <w:b w:val="0"/>
          <w:bCs w:val="0"/>
          <w:sz w:val="16"/>
          <w:szCs w:val="16"/>
          <w:lang w:val="pt-BR"/>
        </w:rPr>
      </w:pPr>
    </w:p>
    <w:p w14:paraId="6607B59A" w14:textId="77777777" w:rsidR="008D0938" w:rsidRPr="00D074B0" w:rsidRDefault="008D0938" w:rsidP="008D0938">
      <w:pPr>
        <w:pStyle w:val="Heading3"/>
        <w:rPr>
          <w:sz w:val="4"/>
          <w:szCs w:val="4"/>
        </w:rPr>
        <w:sectPr w:rsidR="008D0938" w:rsidRPr="00D074B0" w:rsidSect="00F52147">
          <w:pgSz w:w="11907" w:h="16839" w:code="9"/>
          <w:pgMar w:top="1440" w:right="1800" w:bottom="1440" w:left="1800" w:header="720" w:footer="720" w:gutter="0"/>
          <w:cols w:space="454"/>
          <w:noEndnote/>
          <w:docGrid w:linePitch="245"/>
        </w:sectPr>
      </w:pPr>
    </w:p>
    <w:p w14:paraId="6A6BD3CC" w14:textId="16B0431A" w:rsidR="009E35CA" w:rsidRPr="009E71A4" w:rsidRDefault="009E35CA" w:rsidP="00B04DFC">
      <w:pPr>
        <w:pStyle w:val="Heading3"/>
      </w:pPr>
      <w:r w:rsidRPr="009E71A4">
        <w:lastRenderedPageBreak/>
        <w:t>A</w:t>
      </w:r>
      <w:r w:rsidR="00A12794">
        <w:t>bstract</w:t>
      </w:r>
    </w:p>
    <w:p w14:paraId="0A8E349B" w14:textId="02736118" w:rsidR="00D824B1" w:rsidRDefault="00D824B1" w:rsidP="00D824B1">
      <w:pPr>
        <w:pStyle w:val="Heading3"/>
        <w:jc w:val="both"/>
        <w:rPr>
          <w:rFonts w:cs="Arial"/>
          <w:b w:val="0"/>
          <w:bCs w:val="0"/>
          <w:iCs/>
          <w:sz w:val="16"/>
          <w:szCs w:val="16"/>
        </w:rPr>
      </w:pPr>
      <w:r w:rsidRPr="00D824B1">
        <w:rPr>
          <w:rFonts w:cs="Arial"/>
          <w:b w:val="0"/>
          <w:bCs w:val="0"/>
          <w:iCs/>
          <w:sz w:val="16"/>
          <w:szCs w:val="16"/>
        </w:rPr>
        <w:t>In this work, we investigate the benefits of incorporating saliency maps obtained with visual attention computational models into image quality metrics. In particular, we compare the performance of simple quality metrics with quality metrics that incorporate saliency maps obtained using three</w:t>
      </w:r>
      <w:r>
        <w:rPr>
          <w:rFonts w:cs="Arial"/>
          <w:b w:val="0"/>
          <w:bCs w:val="0"/>
          <w:iCs/>
          <w:sz w:val="16"/>
          <w:szCs w:val="16"/>
        </w:rPr>
        <w:t xml:space="preserve"> full reference</w:t>
      </w:r>
      <w:r w:rsidRPr="00D824B1">
        <w:rPr>
          <w:rFonts w:cs="Arial"/>
          <w:b w:val="0"/>
          <w:bCs w:val="0"/>
          <w:iCs/>
          <w:sz w:val="16"/>
          <w:szCs w:val="16"/>
        </w:rPr>
        <w:t xml:space="preserve"> popular visual attention computational models. </w:t>
      </w:r>
      <w:r>
        <w:rPr>
          <w:rFonts w:cs="Arial"/>
          <w:b w:val="0"/>
          <w:bCs w:val="0"/>
          <w:iCs/>
          <w:sz w:val="16"/>
          <w:szCs w:val="16"/>
        </w:rPr>
        <w:t>We also investigate the gain of adding saliency maps to no-reference artifact metrics.</w:t>
      </w:r>
      <w:r w:rsidRPr="00D824B1">
        <w:rPr>
          <w:rFonts w:cs="Arial"/>
          <w:b w:val="0"/>
          <w:bCs w:val="0"/>
          <w:iCs/>
          <w:sz w:val="16"/>
          <w:szCs w:val="16"/>
        </w:rPr>
        <w:t xml:space="preserve"> Results show that performance of simple quality metrics can be improved by adding visual attention information. Nevertheless, gains in performance depend on the precision of the visual attention model, the type of distortion, and the characteristics of the quality metric.</w:t>
      </w:r>
      <w:r>
        <w:rPr>
          <w:rFonts w:cs="Arial"/>
          <w:b w:val="0"/>
          <w:bCs w:val="0"/>
          <w:iCs/>
          <w:sz w:val="16"/>
          <w:szCs w:val="16"/>
        </w:rPr>
        <w:t xml:space="preserve"> </w:t>
      </w:r>
    </w:p>
    <w:p w14:paraId="044E2EAD" w14:textId="0C84D23D" w:rsidR="009E35CA" w:rsidRDefault="00042BC3" w:rsidP="00B04DFC">
      <w:pPr>
        <w:pStyle w:val="Heading3"/>
      </w:pPr>
      <w:r>
        <w:t xml:space="preserve">1. </w:t>
      </w:r>
      <w:r w:rsidR="009E35CA">
        <w:t>I</w:t>
      </w:r>
      <w:r w:rsidR="00A12794">
        <w:t>ntroduction</w:t>
      </w:r>
    </w:p>
    <w:p w14:paraId="18C758A0" w14:textId="0DBF9D2D" w:rsidR="007D4BE0" w:rsidRDefault="007D4BE0" w:rsidP="00B04DFC">
      <w:r w:rsidRPr="007D4BE0">
        <w:t>Objective visual quality metrics can be classified as data metrics, which measure the fidelity of the signal without considering its content, or picture metrics, which estimate quality considering the visual information contained in the data. Customarily, quality measurements in the area of image processing have been largely limited to a few data metrics, such as mean absolute error (MAE), mean square error (MSE), and peak signal-to-noise ratio (PSNR), supplemented by limited subjective evaluation. Although over the years data metrics have been wide</w:t>
      </w:r>
      <w:r>
        <w:t>ly criticized for not correlat</w:t>
      </w:r>
      <w:r w:rsidRPr="007D4BE0">
        <w:t xml:space="preserve">ing well with perceived quality measurements, it has been shown that such metrics can predict subjective ratings with reasonable accuracy as long as the comparisons are made with the same content, the same technique, or the same type of distortions. </w:t>
      </w:r>
    </w:p>
    <w:p w14:paraId="0AFD7369" w14:textId="492A45E3" w:rsidR="007D4BE0" w:rsidRDefault="007D4BE0" w:rsidP="00B04DFC">
      <w:r w:rsidRPr="007D4BE0">
        <w:t>One of the major reasons why these simple metrics do not generally perform as desired is because they do not</w:t>
      </w:r>
      <w:r>
        <w:t xml:space="preserve"> </w:t>
      </w:r>
      <w:r w:rsidRPr="007D4BE0">
        <w:t xml:space="preserve">incorporate any human visual system (HVS) features in their computation. It has been discovered that, in the primary visual cortex of mammals, an image is not represented in the pixel domain, but in a rather different manner. Unfortunately, the measurements produced by metrics like MSE or PSNR are simply based on a </w:t>
      </w:r>
      <w:proofErr w:type="gramStart"/>
      <w:r w:rsidRPr="007D4BE0">
        <w:t>pixel to pixel</w:t>
      </w:r>
      <w:proofErr w:type="gramEnd"/>
      <w:r w:rsidRPr="007D4BE0">
        <w:t xml:space="preserve"> comparison of the data, without considering what is the content and the relationships among pixels in an image (or frames). In the past few years, a big effort in the scientific community has been devoted to the development of better image and video quality metrics that incorporate HVS features (i.e.</w:t>
      </w:r>
      <w:r w:rsidR="00D074B0">
        <w:t xml:space="preserve"> </w:t>
      </w:r>
      <w:r w:rsidRPr="007D4BE0">
        <w:t xml:space="preserve">picture metrics) and, therefore, correlate better with the </w:t>
      </w:r>
      <w:r w:rsidR="00D074B0">
        <w:t xml:space="preserve">human perception of </w:t>
      </w:r>
      <w:r w:rsidR="00D1629C">
        <w:t xml:space="preserve">visual </w:t>
      </w:r>
      <w:r w:rsidR="00D074B0">
        <w:t>quality [1-</w:t>
      </w:r>
      <w:r w:rsidRPr="007D4BE0">
        <w:t>2].</w:t>
      </w:r>
    </w:p>
    <w:p w14:paraId="38937126" w14:textId="6398E459" w:rsidR="00E26ED0" w:rsidRDefault="00E26ED0" w:rsidP="00B04DFC">
      <w:r>
        <w:t xml:space="preserve">A recent development in the area of image </w:t>
      </w:r>
      <w:r w:rsidR="00CF0B5B">
        <w:t xml:space="preserve">and video </w:t>
      </w:r>
      <w:r>
        <w:t>quality consists of trying to incorporate aspects of visual attention in the design of visual quality metrics</w:t>
      </w:r>
      <w:r w:rsidR="00CF0B5B">
        <w:t xml:space="preserve"> </w:t>
      </w:r>
      <w:r>
        <w:t>[3], mostly using the assumption that</w:t>
      </w:r>
      <w:r w:rsidR="00047E19">
        <w:t xml:space="preserve"> </w:t>
      </w:r>
      <w:r>
        <w:t>visual distortions appearing in less salient areas might be less visible and, therefore, less annoying [4</w:t>
      </w:r>
      <w:r w:rsidR="00CF0B5B">
        <w:t>-</w:t>
      </w:r>
      <w:r>
        <w:t xml:space="preserve">5]. This research area </w:t>
      </w:r>
      <w:r>
        <w:lastRenderedPageBreak/>
        <w:t xml:space="preserve">is still in its infancy and results obtained by different groups are not yet conclusive, as pointed out by </w:t>
      </w:r>
      <w:proofErr w:type="spellStart"/>
      <w:r>
        <w:t>Engelke</w:t>
      </w:r>
      <w:proofErr w:type="spellEnd"/>
      <w:r>
        <w:t xml:space="preserve"> </w:t>
      </w:r>
      <w:r w:rsidRPr="00CF0B5B">
        <w:rPr>
          <w:i/>
        </w:rPr>
        <w:t>et al</w:t>
      </w:r>
      <w:r w:rsidR="00CF0B5B" w:rsidRPr="00CF0B5B">
        <w:rPr>
          <w:i/>
        </w:rPr>
        <w:t>.</w:t>
      </w:r>
      <w:r>
        <w:t xml:space="preserve"> [6]. Some researchers have reported that the incorporation of saliency maps increases the performance of quality metrics, while others have reported no or very little improvement. Among the works that have reported some improvement, most use subjective saliency maps, i.e. saliency maps generated from eye-tracking</w:t>
      </w:r>
      <w:r w:rsidR="00F029CF">
        <w:t xml:space="preserve"> data obtained experimentally [3</w:t>
      </w:r>
      <w:r>
        <w:t>]. But, although subjective saliency map</w:t>
      </w:r>
      <w:r w:rsidR="00BE3868">
        <w:t>s are considered as the ground-</w:t>
      </w:r>
      <w:r>
        <w:t>truth in visual attention, they cannot be used in real-time applications.</w:t>
      </w:r>
    </w:p>
    <w:p w14:paraId="0B688D55" w14:textId="75BF97AF" w:rsidR="00E26ED0" w:rsidRDefault="00E26ED0" w:rsidP="00B04DFC">
      <w:r>
        <w:t>To incorporate visual attention</w:t>
      </w:r>
      <w:r w:rsidR="00CF0B5B">
        <w:t xml:space="preserve"> aspects into the design of im</w:t>
      </w:r>
      <w:r>
        <w:t xml:space="preserve">age </w:t>
      </w:r>
      <w:r w:rsidR="00CF0B5B">
        <w:t xml:space="preserve">or video </w:t>
      </w:r>
      <w:r>
        <w:t>quality metrics, we have to use visual attention computational models to generate objective saliency maps. This raises the question of how the metric performance is affected by the “precision” of the saliency map and the integration model. Another open question is how the distortion type affects the saliency map and, consequently, the metric performance. Very few works tested the incorporation of specific computational attention mode</w:t>
      </w:r>
      <w:r w:rsidR="00F029CF">
        <w:t>ls into image quality metrics [7</w:t>
      </w:r>
      <w:r>
        <w:t xml:space="preserve">]. </w:t>
      </w:r>
    </w:p>
    <w:p w14:paraId="466148FC" w14:textId="500FA58E" w:rsidR="009E35CA" w:rsidRDefault="00E26ED0" w:rsidP="00B04DFC">
      <w:pPr>
        <w:rPr>
          <w:b/>
          <w:bCs/>
        </w:rPr>
      </w:pPr>
      <w:r w:rsidRPr="00DC2AA7">
        <w:t>In this work, we investigate the benefit</w:t>
      </w:r>
      <w:r w:rsidR="00F97DBE">
        <w:t>s</w:t>
      </w:r>
      <w:r w:rsidRPr="00DC2AA7">
        <w:t xml:space="preserve"> of incorporating objective saliency maps into full-reference and no-reference image quality metrics. </w:t>
      </w:r>
      <w:r w:rsidR="00F97DBE">
        <w:t>In particular, w</w:t>
      </w:r>
      <w:r w:rsidRPr="00DC2AA7">
        <w:t xml:space="preserve">e compare the performance of the original </w:t>
      </w:r>
      <w:r w:rsidR="0082081C" w:rsidRPr="00DC2AA7">
        <w:t xml:space="preserve">image and video </w:t>
      </w:r>
      <w:r w:rsidRPr="00DC2AA7">
        <w:t xml:space="preserve">quality metrics with </w:t>
      </w:r>
      <w:r w:rsidR="00AB13DF" w:rsidRPr="00DC2AA7">
        <w:t>the performance of quality met</w:t>
      </w:r>
      <w:r w:rsidRPr="00DC2AA7">
        <w:t>rics that incorporate objective saliency maps</w:t>
      </w:r>
      <w:r w:rsidR="00F97DBE">
        <w:t xml:space="preserve"> using three computational models and subjective saliency maps</w:t>
      </w:r>
      <w:r w:rsidRPr="00DC2AA7">
        <w:t xml:space="preserve">. Also, we study the effects that different types of degradations have on the computational model and, consequently, on the performance of the final </w:t>
      </w:r>
      <w:r w:rsidR="00BD7F26" w:rsidRPr="00DC2AA7">
        <w:t xml:space="preserve">video and image full reference and no-reference </w:t>
      </w:r>
      <w:r w:rsidRPr="00DC2AA7">
        <w:t>metric</w:t>
      </w:r>
      <w:r w:rsidR="00BD7F26" w:rsidRPr="00DC2AA7">
        <w:t>s</w:t>
      </w:r>
      <w:r w:rsidRPr="00DC2AA7">
        <w:t>.</w:t>
      </w:r>
    </w:p>
    <w:p w14:paraId="1D39D6D9" w14:textId="20EC2D58" w:rsidR="009E35CA" w:rsidRDefault="00042BC3" w:rsidP="00B04DFC">
      <w:pPr>
        <w:pStyle w:val="Heading3"/>
      </w:pPr>
      <w:r>
        <w:t xml:space="preserve">2. </w:t>
      </w:r>
      <w:r w:rsidR="00A12794">
        <w:t>Visual Attention Models</w:t>
      </w:r>
      <w:r w:rsidR="00065A37">
        <w:t xml:space="preserve"> </w:t>
      </w:r>
    </w:p>
    <w:p w14:paraId="1CEAC44D" w14:textId="17AAE08C" w:rsidR="00E26ED0" w:rsidRDefault="00E26ED0" w:rsidP="00B04DFC">
      <w:r>
        <w:t xml:space="preserve">Visual attention is a feature of the </w:t>
      </w:r>
      <w:r w:rsidR="009A2EC6">
        <w:t>HVS</w:t>
      </w:r>
      <w:r>
        <w:t xml:space="preserve"> that is responsible for defining which areas of the scene are relevant and should be attended. There are two visual selection mechanisms: bottom-up and top-down. The bottom-up mechanism is an automated selection that is controlled mostly by the signal. It is fast and short lasting, being performed as a response to low-level features that are perceived as visually salient. The top-down mechanism is controlled by higher cognitive factors and external influences, such as semantic information,</w:t>
      </w:r>
      <w:r w:rsidR="00AB13DF">
        <w:t xml:space="preserve"> </w:t>
      </w:r>
      <w:r>
        <w:t>viewing task, and personal preferences, context. It is slower and requires a voluntary effort.</w:t>
      </w:r>
    </w:p>
    <w:p w14:paraId="5CA91696" w14:textId="5C5762C4" w:rsidR="000D22F9" w:rsidRDefault="00E26ED0" w:rsidP="00B04DFC">
      <w:r>
        <w:t>In this work, we consider three popular bottom-up visual attention compu</w:t>
      </w:r>
      <w:r w:rsidR="00F029CF">
        <w:t xml:space="preserve">tational models: </w:t>
      </w:r>
      <w:proofErr w:type="spellStart"/>
      <w:r w:rsidR="00F029CF">
        <w:t>Itti’s</w:t>
      </w:r>
      <w:proofErr w:type="spellEnd"/>
      <w:r w:rsidR="00F029CF">
        <w:t xml:space="preserve"> model [</w:t>
      </w:r>
      <w:r w:rsidR="006B2DC5">
        <w:t>8</w:t>
      </w:r>
      <w:r w:rsidR="00F029CF">
        <w:t xml:space="preserve">], </w:t>
      </w:r>
      <w:proofErr w:type="spellStart"/>
      <w:r w:rsidR="00F029CF">
        <w:t>Achanta</w:t>
      </w:r>
      <w:proofErr w:type="spellEnd"/>
      <w:r w:rsidR="00F029CF">
        <w:t xml:space="preserve"> et al.’s model [</w:t>
      </w:r>
      <w:r w:rsidR="006B2DC5">
        <w:t>9</w:t>
      </w:r>
      <w:r>
        <w:t>], and GAFFE model (Gaze-Attentive Fixation Finding Engine) [</w:t>
      </w:r>
      <w:r w:rsidR="006B2DC5">
        <w:t>10</w:t>
      </w:r>
      <w:r>
        <w:t>]. For a g</w:t>
      </w:r>
      <w:r w:rsidR="00AB13DF">
        <w:t>iven image, these models gener</w:t>
      </w:r>
      <w:r>
        <w:t>ate a gray-scale saliency map indicating image regions that are most likely to attract attention. In the saliency maps, higher luminance values correspond to higher saliency pixels, while lower values correspon</w:t>
      </w:r>
      <w:r w:rsidR="00D074B0">
        <w:t xml:space="preserve">d to lower saliency ones. </w:t>
      </w:r>
      <w:proofErr w:type="gramStart"/>
      <w:r w:rsidR="00D074B0">
        <w:t>Fig.</w:t>
      </w:r>
      <w:r>
        <w:t>1(</w:t>
      </w:r>
      <w:proofErr w:type="gramEnd"/>
      <w:r>
        <w:t xml:space="preserve">a) </w:t>
      </w:r>
      <w:r w:rsidR="007F7814">
        <w:t>depicts the image</w:t>
      </w:r>
      <w:r>
        <w:t xml:space="preserve"> </w:t>
      </w:r>
      <w:r w:rsidR="007F7814">
        <w:t>‘Caps’</w:t>
      </w:r>
      <w:r>
        <w:t xml:space="preserve">, while the </w:t>
      </w:r>
      <w:r>
        <w:lastRenderedPageBreak/>
        <w:t xml:space="preserve">corresponding saliency maps generated using </w:t>
      </w:r>
      <w:proofErr w:type="spellStart"/>
      <w:r>
        <w:t>Itti’s</w:t>
      </w:r>
      <w:proofErr w:type="spellEnd"/>
      <w:r>
        <w:t xml:space="preserve">, </w:t>
      </w:r>
      <w:proofErr w:type="spellStart"/>
      <w:r>
        <w:t>Achanta’s</w:t>
      </w:r>
      <w:proofErr w:type="spellEnd"/>
      <w:r>
        <w:t>, and GAFFE m</w:t>
      </w:r>
      <w:r w:rsidR="00E166CA">
        <w:t>odels are depicted in Figs.</w:t>
      </w:r>
      <w:r w:rsidR="00755628">
        <w:t>1</w:t>
      </w:r>
      <w:r w:rsidR="007F7814">
        <w:t>(b)-</w:t>
      </w:r>
      <w:r>
        <w:t>(</w:t>
      </w:r>
      <w:r w:rsidR="003E37F8">
        <w:t>d</w:t>
      </w:r>
      <w:r>
        <w:t>). Notice that the saliency maps are able to capture the most salient areas of the images: the colorful. But, the several saliency maps are very different from each other. We used the subjective saliency maps from the TUD LIVE Eye Tracking database as our v</w:t>
      </w:r>
      <w:r w:rsidR="00F029CF">
        <w:t>isual attention ground-truth [1</w:t>
      </w:r>
      <w:r w:rsidR="006B2DC5">
        <w:t>1</w:t>
      </w:r>
      <w:r>
        <w:t xml:space="preserve">]. These saliency maps were collected in a subjective experiment that used twenty-nine </w:t>
      </w:r>
      <w:r w:rsidR="00015E9E">
        <w:t xml:space="preserve">source images </w:t>
      </w:r>
      <w:r w:rsidR="00F029CF">
        <w:t>from the LIVE database [1</w:t>
      </w:r>
      <w:r w:rsidR="006B2DC5">
        <w:t>2</w:t>
      </w:r>
      <w:r w:rsidR="003E37F8">
        <w:t xml:space="preserve">]. </w:t>
      </w:r>
      <w:proofErr w:type="gramStart"/>
      <w:r w:rsidR="003E37F8">
        <w:t>Fig</w:t>
      </w:r>
      <w:r w:rsidR="00755628">
        <w:t>.</w:t>
      </w:r>
      <w:r w:rsidR="00015E9E">
        <w:t>1(</w:t>
      </w:r>
      <w:proofErr w:type="gramEnd"/>
      <w:r w:rsidR="003E37F8">
        <w:t>e</w:t>
      </w:r>
      <w:r w:rsidR="00015E9E">
        <w:t>) depict</w:t>
      </w:r>
      <w:r w:rsidR="003E37F8">
        <w:t>s the subjective saliency map corresponding to the images</w:t>
      </w:r>
      <w:r w:rsidR="00015E9E">
        <w:t xml:space="preserve"> ‘Caps’.</w:t>
      </w:r>
    </w:p>
    <w:p w14:paraId="1612797B" w14:textId="1F945925" w:rsidR="00A12794" w:rsidRDefault="00042BC3" w:rsidP="00A12794">
      <w:pPr>
        <w:pStyle w:val="Heading3"/>
      </w:pPr>
      <w:r>
        <w:t xml:space="preserve">3. </w:t>
      </w:r>
      <w:r w:rsidR="00A12794">
        <w:t>I</w:t>
      </w:r>
      <w:r w:rsidR="0056304F">
        <w:t>ncorporating Saliency into FR Metrics</w:t>
      </w:r>
    </w:p>
    <w:p w14:paraId="588BA553" w14:textId="5CE41579" w:rsidR="000927F4" w:rsidRDefault="003D5C6C" w:rsidP="000927F4">
      <w:r>
        <w:t xml:space="preserve">In this section we describe the </w:t>
      </w:r>
      <w:r w:rsidR="000927F4">
        <w:t>method us</w:t>
      </w:r>
      <w:r w:rsidR="006B2DC5">
        <w:t>ed</w:t>
      </w:r>
      <w:r w:rsidR="000927F4">
        <w:t xml:space="preserve"> for </w:t>
      </w:r>
      <w:r w:rsidR="00E26ED0">
        <w:t>combin</w:t>
      </w:r>
      <w:r w:rsidR="000927F4">
        <w:t>ing</w:t>
      </w:r>
      <w:r w:rsidR="00E26ED0">
        <w:t xml:space="preserve"> the information from the saliency maps into three different full-reference (FR) image quality metrics</w:t>
      </w:r>
      <w:r w:rsidR="006B2DC5">
        <w:t>. Next, we</w:t>
      </w:r>
      <w:r w:rsidR="0075056D">
        <w:t xml:space="preserve"> present the results</w:t>
      </w:r>
      <w:r w:rsidR="006B2DC5">
        <w:t xml:space="preserve"> obtained with this method</w:t>
      </w:r>
      <w:r w:rsidR="0075056D">
        <w:t>.</w:t>
      </w:r>
    </w:p>
    <w:p w14:paraId="722BC036" w14:textId="3FF5227A" w:rsidR="000927F4" w:rsidRDefault="000927F4" w:rsidP="000927F4">
      <w:pPr>
        <w:pStyle w:val="Heading4"/>
      </w:pPr>
      <w:r>
        <w:t xml:space="preserve">3.1 </w:t>
      </w:r>
      <w:r w:rsidR="0075056D">
        <w:t>Method</w:t>
      </w:r>
    </w:p>
    <w:p w14:paraId="4A7BB4C3" w14:textId="0FC7C74E" w:rsidR="00A302B2" w:rsidRDefault="0075056D" w:rsidP="000927F4">
      <w:r>
        <w:t>The three FR metrics used in this work are Mean Square Error (MSE), Peak Signal-to-Noise Ratio (PSNR), and Struct</w:t>
      </w:r>
      <w:r w:rsidR="00D074B0">
        <w:t>ural Similarity (SSIM) index [1</w:t>
      </w:r>
      <w:r w:rsidR="006B2DC5">
        <w:t>3</w:t>
      </w:r>
      <w:r>
        <w:t>].</w:t>
      </w:r>
      <w:r w:rsidR="002C6378">
        <w:t xml:space="preserve"> </w:t>
      </w:r>
      <w:r w:rsidR="00072232" w:rsidRPr="00072232">
        <w:t>The MSE and PSNR error maps are calculated using the following equations:</w:t>
      </w:r>
    </w:p>
    <w:p w14:paraId="50CED1A0" w14:textId="77777777" w:rsidR="008D0938" w:rsidRPr="008D0938" w:rsidRDefault="008D0938" w:rsidP="000927F4">
      <w:pPr>
        <w:rPr>
          <w:sz w:val="8"/>
          <w:szCs w:val="8"/>
        </w:rPr>
      </w:pPr>
    </w:p>
    <w:p w14:paraId="437018A6" w14:textId="379C46E7" w:rsidR="005D4234" w:rsidRPr="000B1506" w:rsidRDefault="00072232" w:rsidP="00A302B2">
      <w:pPr>
        <w:tabs>
          <w:tab w:val="left" w:pos="851"/>
          <w:tab w:val="left" w:pos="3686"/>
        </w:tabs>
        <w:jc w:val="center"/>
      </w:pPr>
      <m:oMath>
        <m:r>
          <w:rPr>
            <w:rFonts w:ascii="Cambria Math" w:hAnsi="Cambria Math"/>
          </w:rPr>
          <m:t>MSE</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o</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 xml:space="preserve">- </m:t>
                </m:r>
                <m:sSub>
                  <m:sSubPr>
                    <m:ctrlPr>
                      <w:rPr>
                        <w:rFonts w:ascii="Cambria Math" w:hAnsi="Cambria Math"/>
                      </w:rPr>
                    </m:ctrlPr>
                  </m:sSubPr>
                  <m:e>
                    <m:r>
                      <w:rPr>
                        <w:rFonts w:ascii="Cambria Math" w:hAnsi="Cambria Math"/>
                      </w:rPr>
                      <m:t>I</m:t>
                    </m:r>
                  </m:e>
                  <m:sub>
                    <m:r>
                      <w:rPr>
                        <w:rFonts w:ascii="Cambria Math" w:hAnsi="Cambria Math"/>
                      </w:rPr>
                      <m:t>o</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d>
          </m:e>
          <m:sup>
            <m:r>
              <m:rPr>
                <m:sty m:val="p"/>
              </m:rPr>
              <w:rPr>
                <w:rFonts w:ascii="Cambria Math" w:hAnsi="Cambria Math"/>
              </w:rPr>
              <m:t>2</m:t>
            </m:r>
          </m:sup>
        </m:sSup>
      </m:oMath>
      <w:r w:rsidR="006828EE">
        <w:t xml:space="preserve"> </w:t>
      </w:r>
      <w:r w:rsidR="006639D1">
        <w:t>(1)</w:t>
      </w:r>
    </w:p>
    <w:p w14:paraId="294CCA8E" w14:textId="38BA3B94" w:rsidR="008D0938" w:rsidRPr="006273CD" w:rsidRDefault="00E4116C" w:rsidP="00B04DFC">
      <w:proofErr w:type="gramStart"/>
      <w:r>
        <w:t>and</w:t>
      </w:r>
      <w:proofErr w:type="gramEnd"/>
    </w:p>
    <w:p w14:paraId="020384DA" w14:textId="6B01A23F" w:rsidR="008D0938" w:rsidRPr="006273CD" w:rsidRDefault="006C7983" w:rsidP="006273CD">
      <w:pPr>
        <w:jc w:val="center"/>
      </w:pPr>
      <m:oMath>
        <m:r>
          <m:rPr>
            <m:sty m:val="p"/>
          </m:rPr>
          <w:rPr>
            <w:rFonts w:ascii="Cambria Math" w:hAnsi="Cambria Math"/>
          </w:rPr>
          <m:t>PSNR</m:t>
        </m:r>
        <m:d>
          <m:dPr>
            <m:ctrlPr>
              <w:rPr>
                <w:rFonts w:ascii="Cambria Math" w:hAnsi="Cambria Math"/>
              </w:rPr>
            </m:ctrlPr>
          </m:dPr>
          <m:e>
            <m:r>
              <m:rPr>
                <m:sty m:val="p"/>
              </m:rPr>
              <w:rPr>
                <w:rFonts w:ascii="Cambria Math" w:hAnsi="Cambria Math"/>
              </w:rPr>
              <m:t>x,y</m:t>
            </m:r>
          </m:e>
        </m:d>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f>
                  <m:fPr>
                    <m:type m:val="lin"/>
                    <m:ctrlPr>
                      <w:rPr>
                        <w:rFonts w:ascii="Cambria Math" w:hAnsi="Cambria Math"/>
                      </w:rPr>
                    </m:ctrlPr>
                  </m:fPr>
                  <m:num>
                    <m:r>
                      <w:rPr>
                        <w:rFonts w:ascii="Cambria Math" w:hAnsi="Cambria Math"/>
                      </w:rPr>
                      <m:t>MA</m:t>
                    </m:r>
                    <m:sSub>
                      <m:sSubPr>
                        <m:ctrlPr>
                          <w:rPr>
                            <w:rFonts w:ascii="Cambria Math" w:hAnsi="Cambria Math"/>
                          </w:rPr>
                        </m:ctrlPr>
                      </m:sSubPr>
                      <m:e>
                        <m:r>
                          <w:rPr>
                            <w:rFonts w:ascii="Cambria Math" w:hAnsi="Cambria Math"/>
                          </w:rPr>
                          <m:t>X</m:t>
                        </m:r>
                      </m:e>
                      <m:sub>
                        <m:r>
                          <w:rPr>
                            <w:rFonts w:ascii="Cambria Math" w:hAnsi="Cambria Math"/>
                          </w:rPr>
                          <m:t>i</m:t>
                        </m:r>
                      </m:sub>
                    </m:sSub>
                  </m:num>
                  <m:den>
                    <m:rad>
                      <m:radPr>
                        <m:degHide m:val="1"/>
                        <m:ctrlPr>
                          <w:rPr>
                            <w:rFonts w:ascii="Cambria Math" w:hAnsi="Cambria Math"/>
                          </w:rPr>
                        </m:ctrlPr>
                      </m:radPr>
                      <m:deg/>
                      <m:e>
                        <m:r>
                          <w:rPr>
                            <w:rFonts w:ascii="Cambria Math" w:hAnsi="Cambria Math"/>
                          </w:rPr>
                          <m:t>MSE</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e>
                    </m:rad>
                  </m:den>
                </m:f>
              </m:e>
            </m:d>
          </m:e>
        </m:func>
      </m:oMath>
      <w:r w:rsidR="004E2F02">
        <w:t>,</w:t>
      </w:r>
      <w:r w:rsidR="00B04DFC">
        <w:t xml:space="preserve"> </w:t>
      </w:r>
      <w:r w:rsidR="00A302B2">
        <w:t xml:space="preserve"> </w:t>
      </w:r>
      <w:r w:rsidR="00B04DFC">
        <w:t xml:space="preserve"> </w:t>
      </w:r>
      <w:r w:rsidR="006639D1">
        <w:t>(2)</w:t>
      </w:r>
    </w:p>
    <w:p w14:paraId="14FF5CFC" w14:textId="6E99BB0C" w:rsidR="004E2F02" w:rsidRDefault="004E2F02" w:rsidP="00B04DFC">
      <w:proofErr w:type="gramStart"/>
      <w:r w:rsidRPr="004E2F02">
        <w:t>where</w:t>
      </w:r>
      <w:proofErr w:type="gramEnd"/>
      <w:r w:rsidRPr="004E2F02">
        <w:t xml:space="preserve"> </w:t>
      </w:r>
      <m:oMath>
        <m:sSub>
          <m:sSubPr>
            <m:ctrlPr>
              <w:rPr>
                <w:rFonts w:ascii="Cambria Math" w:hAnsi="Cambria Math"/>
              </w:rPr>
            </m:ctrlPr>
          </m:sSubPr>
          <m:e>
            <m:r>
              <w:rPr>
                <w:rFonts w:ascii="Cambria Math" w:hAnsi="Cambria Math"/>
              </w:rPr>
              <m:t>I</m:t>
            </m:r>
          </m:e>
          <m:sub>
            <m:r>
              <w:rPr>
                <w:rFonts w:ascii="Cambria Math" w:hAnsi="Cambria Math"/>
              </w:rPr>
              <m:t>o</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Pr="004E2F02">
        <w:t xml:space="preserve"> is the original image pixel, </w:t>
      </w:r>
      <m:oMath>
        <m:sSub>
          <m:sSubPr>
            <m:ctrlPr>
              <w:rPr>
                <w:rFonts w:ascii="Cambria Math" w:hAnsi="Cambria Math"/>
              </w:rPr>
            </m:ctrlPr>
          </m:sSubPr>
          <m:e>
            <m:r>
              <w:rPr>
                <w:rFonts w:ascii="Cambria Math" w:hAnsi="Cambria Math"/>
              </w:rPr>
              <m:t>I</m:t>
            </m:r>
          </m:e>
          <m:sub>
            <m:r>
              <w:rPr>
                <w:rFonts w:ascii="Cambria Math" w:hAnsi="Cambria Math"/>
              </w:rPr>
              <m:t>t</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oMath>
      <w:r w:rsidRPr="004E2F02">
        <w:t xml:space="preserve"> is the test image pixel, </w:t>
      </w:r>
      <m:oMath>
        <m:r>
          <w:rPr>
            <w:rFonts w:ascii="Cambria Math" w:hAnsi="Cambria Math"/>
          </w:rPr>
          <m:t>MA</m:t>
        </m:r>
        <m:sSub>
          <m:sSubPr>
            <m:ctrlPr>
              <w:rPr>
                <w:rFonts w:ascii="Cambria Math" w:hAnsi="Cambria Math"/>
                <w:i/>
              </w:rPr>
            </m:ctrlPr>
          </m:sSubPr>
          <m:e>
            <m:r>
              <w:rPr>
                <w:rFonts w:ascii="Cambria Math" w:hAnsi="Cambria Math"/>
              </w:rPr>
              <m:t>X</m:t>
            </m:r>
          </m:e>
          <m:sub>
            <m:r>
              <w:rPr>
                <w:rFonts w:ascii="Cambria Math" w:hAnsi="Cambria Math"/>
              </w:rPr>
              <m:t>i</m:t>
            </m:r>
          </m:sub>
        </m:sSub>
      </m:oMath>
      <w:r w:rsidRPr="004E2F02">
        <w:t xml:space="preserve"> is the highest intensity level of the pixels, and </w:t>
      </w:r>
      <w:r w:rsidRPr="004E2F02">
        <w:rPr>
          <w:i/>
        </w:rPr>
        <w:t>x</w:t>
      </w:r>
      <w:r w:rsidRPr="004E2F02">
        <w:t xml:space="preserve"> and </w:t>
      </w:r>
      <w:r w:rsidRPr="004E2F02">
        <w:rPr>
          <w:i/>
        </w:rPr>
        <w:t>y</w:t>
      </w:r>
      <w:r w:rsidRPr="004E2F02">
        <w:t xml:space="preserve"> are the horizontal and vertical coordinates.</w:t>
      </w:r>
      <w:r>
        <w:t xml:space="preserve"> </w:t>
      </w:r>
    </w:p>
    <w:p w14:paraId="5C0C5BD0" w14:textId="213F9F04" w:rsidR="008D0938" w:rsidRDefault="004E2F02" w:rsidP="00B04DFC">
      <w:r w:rsidRPr="004E2F02">
        <w:t xml:space="preserve">The third metric, SSIM, is a more complex and robust </w:t>
      </w:r>
      <w:r w:rsidR="006B2DC5">
        <w:t>FR</w:t>
      </w:r>
      <w:r w:rsidR="00F029CF">
        <w:t xml:space="preserve"> image quality metric [1</w:t>
      </w:r>
      <w:r w:rsidR="006B2DC5">
        <w:t>3</w:t>
      </w:r>
      <w:r w:rsidRPr="004E2F02">
        <w:t>]. The general equation for SSIM is:</w:t>
      </w:r>
      <w:r w:rsidR="006639D1">
        <w:t xml:space="preserve">     </w:t>
      </w:r>
    </w:p>
    <w:p w14:paraId="39514403" w14:textId="612B1261" w:rsidR="006639D1" w:rsidRDefault="006639D1" w:rsidP="00B04DFC">
      <w:r>
        <w:t xml:space="preserve">   </w:t>
      </w:r>
    </w:p>
    <w:p w14:paraId="54309652" w14:textId="0F813602" w:rsidR="00A21806" w:rsidRPr="00966B50" w:rsidRDefault="004E2F02" w:rsidP="00966B50">
      <w:pPr>
        <w:jc w:val="right"/>
      </w:pPr>
      <m:oMathPara>
        <m:oMath>
          <m:r>
            <w:rPr>
              <w:rFonts w:ascii="Cambria Math" w:hAnsi="Cambria Math"/>
            </w:rPr>
            <m:t>SSIM</m:t>
          </m:r>
          <m:d>
            <m:dPr>
              <m:ctrlPr>
                <w:rPr>
                  <w:rFonts w:ascii="Cambria Math" w:hAnsi="Cambria Math"/>
                </w:rPr>
              </m:ctrlPr>
            </m:dPr>
            <m:e>
              <m:sSub>
                <m:sSubPr>
                  <m:ctrlPr>
                    <w:rPr>
                      <w:rFonts w:ascii="Cambria Math" w:hAnsi="Cambria Math"/>
                    </w:rPr>
                  </m:ctrlPr>
                </m:sSubPr>
                <m:e>
                  <m:r>
                    <w:rPr>
                      <w:rFonts w:ascii="Cambria Math" w:hAnsi="Cambria Math"/>
                    </w:rPr>
                    <m:t>I</m:t>
                  </m:r>
                </m:e>
                <m:sub>
                  <m:r>
                    <w:rPr>
                      <w:rFonts w:ascii="Cambria Math" w:hAnsi="Cambria Math"/>
                    </w:rPr>
                    <m:t>o</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I</m:t>
                  </m:r>
                </m:e>
                <m:sub>
                  <m:r>
                    <w:rPr>
                      <w:rFonts w:ascii="Cambria Math" w:hAnsi="Cambria Math"/>
                    </w:rPr>
                    <m:t>t</m:t>
                  </m:r>
                </m:sub>
              </m:sSub>
            </m:e>
          </m:d>
          <m:r>
            <m:rPr>
              <m:sty m:val="p"/>
            </m:rPr>
            <w:rPr>
              <w:rFonts w:ascii="Cambria Math" w:hAnsi="Cambria Math"/>
            </w:rPr>
            <m:t>=</m:t>
          </m:r>
          <m:f>
            <m:fPr>
              <m:ctrlPr>
                <w:rPr>
                  <w:rFonts w:ascii="Cambria Math" w:hAnsi="Cambria Math"/>
                </w:rPr>
              </m:ctrlPr>
            </m:fPr>
            <m:num>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μ</m:t>
                      </m:r>
                    </m:e>
                    <m:sub>
                      <m:r>
                        <w:rPr>
                          <w:rFonts w:ascii="Cambria Math" w:hAnsi="Cambria Math"/>
                        </w:rPr>
                        <m:t>o</m:t>
                      </m:r>
                    </m:sub>
                  </m:sSub>
                  <m:sSub>
                    <m:sSubPr>
                      <m:ctrlPr>
                        <w:rPr>
                          <w:rFonts w:ascii="Cambria Math" w:hAnsi="Cambria Math"/>
                        </w:rPr>
                      </m:ctrlPr>
                    </m:sSubPr>
                    <m:e>
                      <m:r>
                        <w:rPr>
                          <w:rFonts w:ascii="Cambria Math" w:hAnsi="Cambria Math"/>
                        </w:rPr>
                        <m:t>μ</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σ</m:t>
                      </m:r>
                    </m:e>
                    <m:sub>
                      <m:r>
                        <w:rPr>
                          <w:rFonts w:ascii="Cambria Math" w:hAnsi="Cambria Math"/>
                        </w:rPr>
                        <m:t>ot</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e>
              </m:d>
            </m:num>
            <m:den>
              <m:d>
                <m:dPr>
                  <m:ctrlPr>
                    <w:rPr>
                      <w:rFonts w:ascii="Cambria Math" w:hAnsi="Cambria Math"/>
                    </w:rPr>
                  </m:ctrlPr>
                </m:dPr>
                <m:e>
                  <m:sSubSup>
                    <m:sSubSupPr>
                      <m:ctrlPr>
                        <w:rPr>
                          <w:rFonts w:ascii="Cambria Math" w:hAnsi="Cambria Math"/>
                        </w:rPr>
                      </m:ctrlPr>
                    </m:sSubSupPr>
                    <m:e>
                      <m:r>
                        <w:rPr>
                          <w:rFonts w:ascii="Cambria Math" w:hAnsi="Cambria Math"/>
                        </w:rPr>
                        <m:t>μ</m:t>
                      </m:r>
                    </m:e>
                    <m:sub>
                      <m:r>
                        <w:rPr>
                          <w:rFonts w:ascii="Cambria Math" w:hAnsi="Cambria Math"/>
                        </w:rPr>
                        <m:t>o</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μ</m:t>
                      </m:r>
                    </m:e>
                    <m:sub>
                      <m:r>
                        <w:rPr>
                          <w:rFonts w:ascii="Cambria Math" w:hAnsi="Cambria Math"/>
                        </w:rPr>
                        <m:t>t</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e>
              </m:d>
              <m:d>
                <m:dPr>
                  <m:ctrlPr>
                    <w:rPr>
                      <w:rFonts w:ascii="Cambria Math" w:hAnsi="Cambria Math"/>
                    </w:rPr>
                  </m:ctrlPr>
                </m:dPr>
                <m:e>
                  <m:sSubSup>
                    <m:sSubSupPr>
                      <m:ctrlPr>
                        <w:rPr>
                          <w:rFonts w:ascii="Cambria Math" w:hAnsi="Cambria Math"/>
                        </w:rPr>
                      </m:ctrlPr>
                    </m:sSubSupPr>
                    <m:e>
                      <m:r>
                        <w:rPr>
                          <w:rFonts w:ascii="Cambria Math" w:hAnsi="Cambria Math"/>
                        </w:rPr>
                        <m:t>σ</m:t>
                      </m:r>
                    </m:e>
                    <m:sub>
                      <m:r>
                        <w:rPr>
                          <w:rFonts w:ascii="Cambria Math" w:hAnsi="Cambria Math"/>
                        </w:rPr>
                        <m:t>o</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t</m:t>
                      </m:r>
                    </m:sub>
                    <m:sup>
                      <m:r>
                        <m:rPr>
                          <m:sty m:val="p"/>
                        </m:rPr>
                        <w:rPr>
                          <w:rFonts w:ascii="Cambria Math" w:hAnsi="Cambria Math"/>
                        </w:rPr>
                        <m:t>2</m:t>
                      </m:r>
                    </m:sup>
                  </m:sSubSup>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e>
              </m:d>
            </m:den>
          </m:f>
          <m:r>
            <w:rPr>
              <w:rFonts w:ascii="Cambria Math" w:hAnsi="Cambria Math"/>
            </w:rPr>
            <m:t>,</m:t>
          </m:r>
          <m:r>
            <w:rPr>
              <w:rFonts w:ascii="Cambria Math" w:hAnsi="Cambria Math"/>
            </w:rPr>
            <m:t xml:space="preserve">   (3)</m:t>
          </m:r>
        </m:oMath>
      </m:oMathPara>
    </w:p>
    <w:p w14:paraId="469BA873" w14:textId="69B5C076" w:rsidR="004E2F02" w:rsidRDefault="004E2F02" w:rsidP="00B04DFC">
      <w:proofErr w:type="gramStart"/>
      <w:r w:rsidRPr="004E2F02">
        <w:t>where</w:t>
      </w:r>
      <w:proofErr w:type="gramEnd"/>
      <w:r w:rsidRPr="004E2F02">
        <w:t xml:space="preserve"> </w:t>
      </w:r>
      <m:oMath>
        <m:r>
          <w:rPr>
            <w:rFonts w:ascii="Cambria Math" w:hAnsi="Cambria Math"/>
          </w:rPr>
          <m:t>μ</m:t>
        </m:r>
      </m:oMath>
      <w:r w:rsidRPr="004E2F02">
        <w:t xml:space="preserve"> is the average intensity, σ is the standard deviation, and </w:t>
      </w:r>
      <m:oMath>
        <m:sSub>
          <m:sSubPr>
            <m:ctrlPr>
              <w:rPr>
                <w:rFonts w:ascii="Cambria Math" w:hAnsi="Cambria Math"/>
                <w:i/>
              </w:rPr>
            </m:ctrlPr>
          </m:sSubPr>
          <m:e>
            <m:r>
              <w:rPr>
                <w:rFonts w:ascii="Cambria Math" w:hAnsi="Cambria Math"/>
              </w:rPr>
              <m:t>σ</m:t>
            </m:r>
          </m:e>
          <m:sub>
            <m:r>
              <w:rPr>
                <w:rFonts w:ascii="Cambria Math" w:hAnsi="Cambria Math"/>
              </w:rPr>
              <m:t>ot</m:t>
            </m:r>
          </m:sub>
        </m:sSub>
      </m:oMath>
      <w:r w:rsidR="002A50B8">
        <w:t xml:space="preserve"> </w:t>
      </w:r>
      <w:r w:rsidRPr="004E2F02">
        <w:t>is the covariance between the original image (</w:t>
      </w:r>
      <m:oMath>
        <m:sSub>
          <m:sSubPr>
            <m:ctrlPr>
              <w:rPr>
                <w:rFonts w:ascii="Cambria Math" w:hAnsi="Cambria Math"/>
              </w:rPr>
            </m:ctrlPr>
          </m:sSubPr>
          <m:e>
            <m:r>
              <w:rPr>
                <w:rFonts w:ascii="Cambria Math" w:hAnsi="Cambria Math"/>
              </w:rPr>
              <m:t>I</m:t>
            </m:r>
          </m:e>
          <m:sub>
            <m:r>
              <w:rPr>
                <w:rFonts w:ascii="Cambria Math" w:hAnsi="Cambria Math"/>
              </w:rPr>
              <m:t>o</m:t>
            </m:r>
          </m:sub>
        </m:sSub>
      </m:oMath>
      <w:r w:rsidRPr="004E2F02">
        <w:t>) and the test image (</w:t>
      </w:r>
      <m:oMath>
        <m:sSub>
          <m:sSubPr>
            <m:ctrlPr>
              <w:rPr>
                <w:rFonts w:ascii="Cambria Math" w:hAnsi="Cambria Math"/>
              </w:rPr>
            </m:ctrlPr>
          </m:sSubPr>
          <m:e>
            <m:r>
              <w:rPr>
                <w:rFonts w:ascii="Cambria Math" w:hAnsi="Cambria Math"/>
              </w:rPr>
              <m:t>I</m:t>
            </m:r>
          </m:e>
          <m:sub>
            <m:r>
              <w:rPr>
                <w:rFonts w:ascii="Cambria Math" w:hAnsi="Cambria Math"/>
              </w:rPr>
              <m:t>t</m:t>
            </m:r>
          </m:sub>
        </m:sSub>
      </m:oMath>
      <w:r w:rsidRPr="004E2F02">
        <w:t xml:space="preserve">). The variables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2A50B8">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4E2F02">
        <w:t xml:space="preserve"> are control constants used to avoid </w:t>
      </w:r>
      <w:r w:rsidRPr="004E2F02">
        <w:lastRenderedPageBreak/>
        <w:t>problems when the denominator reaches values close to zero.</w:t>
      </w:r>
    </w:p>
    <w:p w14:paraId="4C6CFF96" w14:textId="77777777" w:rsidR="008D0938" w:rsidRDefault="00E26ED0" w:rsidP="00B04DFC">
      <w:r>
        <w:t>The combination or integration process consists of using the gray-scale pixel values of the saliency maps as weights for the error maps generated by the three quality metrics. The modified saliency-based quality metrics for the corresponding FR metrics are given as</w:t>
      </w:r>
    </w:p>
    <w:p w14:paraId="6538CDD5" w14:textId="0C95E9FF" w:rsidR="002A50B8" w:rsidRPr="006273CD" w:rsidRDefault="004E2F02" w:rsidP="00B04DFC">
      <w:pPr>
        <w:rPr>
          <w:sz w:val="8"/>
          <w:szCs w:val="8"/>
        </w:rPr>
      </w:pPr>
      <w:r>
        <w:t xml:space="preserve"> </w:t>
      </w:r>
    </w:p>
    <w:p w14:paraId="78429E88" w14:textId="3049403F" w:rsidR="00520F84" w:rsidRDefault="00EA133C" w:rsidP="00B04DFC">
      <m:oMathPara>
        <m:oMath>
          <m:r>
            <w:rPr>
              <w:rFonts w:ascii="Cambria Math" w:hAnsi="Cambria Math"/>
            </w:rPr>
            <m:t>S</m:t>
          </m:r>
          <m:sSub>
            <m:sSubPr>
              <m:ctrlPr>
                <w:rPr>
                  <w:rFonts w:ascii="Cambria Math" w:hAnsi="Cambria Math"/>
                </w:rPr>
              </m:ctrlPr>
            </m:sSubPr>
            <m:e>
              <m:r>
                <w:rPr>
                  <w:rFonts w:ascii="Cambria Math" w:hAnsi="Cambria Math"/>
                </w:rPr>
                <m:t>M</m:t>
              </m:r>
              <m:ctrlPr>
                <w:rPr>
                  <w:rFonts w:ascii="Cambria Math" w:hAnsi="Cambria Math"/>
                  <w:i/>
                  <w:iCs/>
                </w:rPr>
              </m:ctrlPr>
            </m:e>
            <m:sub>
              <m:r>
                <w:rPr>
                  <w:rFonts w:ascii="Cambria Math" w:hAnsi="Cambria Math"/>
                </w:rPr>
                <m:t>MET</m:t>
              </m:r>
            </m:sub>
          </m:sSub>
          <m:r>
            <m:rPr>
              <m:sty m:val="p"/>
            </m:rPr>
            <w:rPr>
              <w:rFonts w:ascii="Cambria Math" w:hAnsi="Cambria Math"/>
            </w:rPr>
            <m:t xml:space="preserve">=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x</m:t>
                  </m:r>
                  <m:r>
                    <m:rPr>
                      <m:sty m:val="p"/>
                    </m:rPr>
                    <w:rPr>
                      <w:rFonts w:ascii="Cambria Math" w:hAnsi="Cambria Math"/>
                    </w:rPr>
                    <m:t>=1</m:t>
                  </m:r>
                </m:sub>
                <m:sup>
                  <m:r>
                    <w:rPr>
                      <w:rFonts w:ascii="Cambria Math" w:hAnsi="Cambria Math"/>
                    </w:rPr>
                    <m:t>M</m:t>
                  </m:r>
                </m:sup>
                <m:e>
                  <m:nary>
                    <m:naryPr>
                      <m:chr m:val="∑"/>
                      <m:limLoc m:val="subSup"/>
                      <m:ctrlPr>
                        <w:rPr>
                          <w:rFonts w:ascii="Cambria Math" w:hAnsi="Cambria Math"/>
                        </w:rPr>
                      </m:ctrlPr>
                    </m:naryPr>
                    <m:sub>
                      <m:r>
                        <w:rPr>
                          <w:rFonts w:ascii="Cambria Math" w:hAnsi="Cambria Math"/>
                        </w:rPr>
                        <m:t>y</m:t>
                      </m:r>
                      <m:r>
                        <m:rPr>
                          <m:sty m:val="p"/>
                        </m:rPr>
                        <w:rPr>
                          <w:rFonts w:ascii="Cambria Math" w:hAnsi="Cambria Math"/>
                        </w:rPr>
                        <m:t>=1</m:t>
                      </m:r>
                    </m:sub>
                    <m:sup>
                      <m:r>
                        <w:rPr>
                          <w:rFonts w:ascii="Cambria Math" w:hAnsi="Cambria Math"/>
                        </w:rPr>
                        <m:t>N</m:t>
                      </m:r>
                    </m:sup>
                    <m:e>
                      <m:r>
                        <w:rPr>
                          <w:rFonts w:ascii="Cambria Math" w:hAnsi="Cambria Math"/>
                        </w:rPr>
                        <m:t>MET</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r>
                        <w:rPr>
                          <w:rFonts w:ascii="Cambria Math" w:hAnsi="Cambria Math"/>
                        </w:rPr>
                        <m:t>SAL</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nary>
                </m:e>
              </m:nary>
            </m:num>
            <m:den>
              <m:nary>
                <m:naryPr>
                  <m:chr m:val="∑"/>
                  <m:limLoc m:val="subSup"/>
                  <m:ctrlPr>
                    <w:rPr>
                      <w:rFonts w:ascii="Cambria Math" w:hAnsi="Cambria Math"/>
                    </w:rPr>
                  </m:ctrlPr>
                </m:naryPr>
                <m:sub>
                  <m:r>
                    <w:rPr>
                      <w:rFonts w:ascii="Cambria Math" w:hAnsi="Cambria Math"/>
                    </w:rPr>
                    <m:t>x</m:t>
                  </m:r>
                  <m:r>
                    <m:rPr>
                      <m:sty m:val="p"/>
                    </m:rPr>
                    <w:rPr>
                      <w:rFonts w:ascii="Cambria Math" w:hAnsi="Cambria Math"/>
                    </w:rPr>
                    <m:t>=1</m:t>
                  </m:r>
                </m:sub>
                <m:sup>
                  <m:r>
                    <w:rPr>
                      <w:rFonts w:ascii="Cambria Math" w:hAnsi="Cambria Math"/>
                    </w:rPr>
                    <m:t>M</m:t>
                  </m:r>
                </m:sup>
                <m:e>
                  <m:nary>
                    <m:naryPr>
                      <m:chr m:val="∑"/>
                      <m:limLoc m:val="subSup"/>
                      <m:ctrlPr>
                        <w:rPr>
                          <w:rFonts w:ascii="Cambria Math" w:hAnsi="Cambria Math"/>
                        </w:rPr>
                      </m:ctrlPr>
                    </m:naryPr>
                    <m:sub>
                      <m:r>
                        <w:rPr>
                          <w:rFonts w:ascii="Cambria Math" w:hAnsi="Cambria Math"/>
                        </w:rPr>
                        <m:t>y</m:t>
                      </m:r>
                      <m:r>
                        <m:rPr>
                          <m:sty m:val="p"/>
                        </m:rPr>
                        <w:rPr>
                          <w:rFonts w:ascii="Cambria Math" w:hAnsi="Cambria Math"/>
                        </w:rPr>
                        <m:t>=1</m:t>
                      </m:r>
                    </m:sub>
                    <m:sup>
                      <m:r>
                        <w:rPr>
                          <w:rFonts w:ascii="Cambria Math" w:hAnsi="Cambria Math"/>
                        </w:rPr>
                        <m:t>N</m:t>
                      </m:r>
                    </m:sup>
                    <m:e>
                      <m:r>
                        <w:rPr>
                          <w:rFonts w:ascii="Cambria Math" w:hAnsi="Cambria Math"/>
                        </w:rPr>
                        <m:t>SAL</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nary>
                </m:e>
              </m:nary>
            </m:den>
          </m:f>
          <m:r>
            <w:rPr>
              <w:rFonts w:ascii="Cambria Math" w:hAnsi="Cambria Math"/>
            </w:rPr>
            <m:t>,</m:t>
          </m:r>
          <m:r>
            <w:rPr>
              <w:rFonts w:ascii="Cambria Math" w:hAnsi="Cambria Math"/>
            </w:rPr>
            <m:t xml:space="preserve">   (4)</m:t>
          </m:r>
        </m:oMath>
      </m:oMathPara>
    </w:p>
    <w:p w14:paraId="1A6B2321" w14:textId="1EF4147E" w:rsidR="00042BC3" w:rsidRDefault="00E26ED0" w:rsidP="00042BC3">
      <w:proofErr w:type="gramStart"/>
      <w:r>
        <w:t>where</w:t>
      </w:r>
      <w:proofErr w:type="gramEnd"/>
      <w:r>
        <w:t xml:space="preserve"> </w:t>
      </w:r>
      <m:oMath>
        <m:r>
          <w:rPr>
            <w:rFonts w:ascii="Cambria Math" w:hAnsi="Cambria Math"/>
          </w:rPr>
          <m:t>SAL(x,y)</m:t>
        </m:r>
      </m:oMath>
      <w:r>
        <w:t xml:space="preserve"> is the saliency map pixel and </w:t>
      </w:r>
      <m:oMath>
        <m:r>
          <w:rPr>
            <w:rFonts w:ascii="Cambria Math" w:hAnsi="Cambria Math"/>
          </w:rPr>
          <m:t>MET(x,y)</m:t>
        </m:r>
      </m:oMath>
      <w:r w:rsidR="00520F84">
        <w:t xml:space="preserve"> </w:t>
      </w:r>
      <w:r>
        <w:t>is the error map pixel calculated using one of the FR quality</w:t>
      </w:r>
      <w:r w:rsidR="00750534">
        <w:t xml:space="preserve"> </w:t>
      </w:r>
      <w:r w:rsidR="00750534" w:rsidRPr="00750534">
        <w:t xml:space="preserve">metric (SSIM, PSNR or MSE). This particular combination process was used because it was the simplest solution that allowed that the same model was used for all metrics. This approach makes it easier to compare the performance of the different metrics tested. Other combination models can be found in the work of </w:t>
      </w:r>
      <w:proofErr w:type="spellStart"/>
      <w:r w:rsidR="00750534" w:rsidRPr="00750534">
        <w:t>Redi</w:t>
      </w:r>
      <w:proofErr w:type="spellEnd"/>
      <w:r w:rsidR="00750534" w:rsidRPr="00750534">
        <w:t xml:space="preserve"> </w:t>
      </w:r>
      <w:r w:rsidR="00750534" w:rsidRPr="00B911D9">
        <w:rPr>
          <w:i/>
        </w:rPr>
        <w:t>et al.</w:t>
      </w:r>
      <w:r w:rsidR="00F029CF">
        <w:t xml:space="preserve"> [1</w:t>
      </w:r>
      <w:r w:rsidR="006B2DC5">
        <w:t>4</w:t>
      </w:r>
      <w:r w:rsidR="00750534" w:rsidRPr="00750534">
        <w:t>].</w:t>
      </w:r>
    </w:p>
    <w:p w14:paraId="3B1CA154" w14:textId="792B10FD" w:rsidR="00042BC3" w:rsidRDefault="00EA133C" w:rsidP="00042BC3">
      <w:pPr>
        <w:pStyle w:val="Heading4"/>
      </w:pPr>
      <w:r>
        <w:t>3.2</w:t>
      </w:r>
      <w:r w:rsidR="00042BC3">
        <w:t xml:space="preserve"> Results</w:t>
      </w:r>
    </w:p>
    <w:p w14:paraId="7C0BA05F" w14:textId="534422DF" w:rsidR="00750534" w:rsidRDefault="00A21806" w:rsidP="00B04DFC">
      <w:r>
        <w:rPr>
          <w:noProof/>
          <w:lang w:eastAsia="en-US"/>
        </w:rPr>
        <mc:AlternateContent>
          <mc:Choice Requires="wps">
            <w:drawing>
              <wp:anchor distT="0" distB="0" distL="114300" distR="114300" simplePos="0" relativeHeight="251665408" behindDoc="0" locked="0" layoutInCell="1" allowOverlap="1" wp14:anchorId="4C1E3B6A" wp14:editId="3EDA3503">
                <wp:simplePos x="0" y="0"/>
                <wp:positionH relativeFrom="margin">
                  <wp:posOffset>0</wp:posOffset>
                </wp:positionH>
                <wp:positionV relativeFrom="margin">
                  <wp:posOffset>0</wp:posOffset>
                </wp:positionV>
                <wp:extent cx="2514600" cy="3242505"/>
                <wp:effectExtent l="0" t="0" r="0" b="889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242505"/>
                        </a:xfrm>
                        <a:prstGeom prst="rect">
                          <a:avLst/>
                        </a:prstGeom>
                        <a:solidFill>
                          <a:srgbClr val="FFFFFF"/>
                        </a:solidFill>
                        <a:ln w="9525">
                          <a:noFill/>
                          <a:miter lim="800000"/>
                          <a:headEnd/>
                          <a:tailEnd/>
                        </a:ln>
                      </wps:spPr>
                      <wps:txbx>
                        <w:txbxContent>
                          <w:p w14:paraId="0499B56C" w14:textId="77777777" w:rsidR="001E1948" w:rsidRDefault="001E1948" w:rsidP="00A21806">
                            <w:pPr>
                              <w:jc w:val="center"/>
                            </w:pPr>
                            <w:r>
                              <w:rPr>
                                <w:noProof/>
                                <w:lang w:eastAsia="en-US"/>
                              </w:rPr>
                              <w:drawing>
                                <wp:inline distT="0" distB="0" distL="0" distR="0" wp14:anchorId="4873F26A" wp14:editId="2327A560">
                                  <wp:extent cx="975360" cy="650240"/>
                                  <wp:effectExtent l="0" t="0" r="0" b="1016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png"/>
                                          <pic:cNvPicPr/>
                                        </pic:nvPicPr>
                                        <pic:blipFill>
                                          <a:blip r:embed="rId8">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r>
                              <w:t xml:space="preserve">   </w:t>
                            </w:r>
                          </w:p>
                          <w:p w14:paraId="17D1B35F" w14:textId="77777777" w:rsidR="001E1948" w:rsidRPr="00B86065" w:rsidRDefault="001E1948" w:rsidP="00A21806">
                            <w:pPr>
                              <w:jc w:val="center"/>
                            </w:pPr>
                            <w:r w:rsidRPr="00B86065">
                              <w:t>(</w:t>
                            </w:r>
                            <w:proofErr w:type="gramStart"/>
                            <w:r w:rsidRPr="00B86065">
                              <w:t>a</w:t>
                            </w:r>
                            <w:proofErr w:type="gramEnd"/>
                            <w:r w:rsidRPr="00B86065">
                              <w:t>)</w:t>
                            </w:r>
                          </w:p>
                          <w:p w14:paraId="62DB13C2" w14:textId="77777777" w:rsidR="001E1948" w:rsidRDefault="001E1948" w:rsidP="00A21806">
                            <w:pPr>
                              <w:jc w:val="center"/>
                            </w:pPr>
                            <w:r>
                              <w:rPr>
                                <w:noProof/>
                                <w:lang w:eastAsia="en-US"/>
                              </w:rPr>
                              <w:drawing>
                                <wp:inline distT="0" distB="0" distL="0" distR="0" wp14:anchorId="430017AF" wp14:editId="75997D2C">
                                  <wp:extent cx="975360" cy="650240"/>
                                  <wp:effectExtent l="0" t="0" r="0" b="1016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ITTI_img70.png"/>
                                          <pic:cNvPicPr/>
                                        </pic:nvPicPr>
                                        <pic:blipFill>
                                          <a:blip r:embed="rId9">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r>
                              <w:t xml:space="preserve">  </w:t>
                            </w:r>
                            <w:r>
                              <w:rPr>
                                <w:noProof/>
                                <w:lang w:eastAsia="en-US"/>
                              </w:rPr>
                              <w:drawing>
                                <wp:inline distT="0" distB="0" distL="0" distR="0" wp14:anchorId="1C63F0B4" wp14:editId="4115FCA3">
                                  <wp:extent cx="975360" cy="650240"/>
                                  <wp:effectExtent l="0" t="0" r="0" b="1016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Achanta_img70.png"/>
                                          <pic:cNvPicPr/>
                                        </pic:nvPicPr>
                                        <pic:blipFill>
                                          <a:blip r:embed="rId10">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p>
                          <w:p w14:paraId="0991E7ED" w14:textId="77777777" w:rsidR="001E1948" w:rsidRDefault="001E1948" w:rsidP="00A21806">
                            <w:pPr>
                              <w:jc w:val="center"/>
                            </w:pPr>
                            <w:r>
                              <w:t>(b)</w:t>
                            </w:r>
                            <w:r>
                              <w:tab/>
                              <w:t xml:space="preserve"> </w:t>
                            </w:r>
                            <w:r>
                              <w:tab/>
                              <w:t>(</w:t>
                            </w:r>
                            <w:proofErr w:type="gramStart"/>
                            <w:r>
                              <w:t>c</w:t>
                            </w:r>
                            <w:proofErr w:type="gramEnd"/>
                            <w:r>
                              <w:t>)</w:t>
                            </w:r>
                          </w:p>
                          <w:p w14:paraId="3D7B1889" w14:textId="77777777" w:rsidR="001E1948" w:rsidRDefault="001E1948" w:rsidP="00A21806">
                            <w:pPr>
                              <w:jc w:val="center"/>
                            </w:pPr>
                            <w:r>
                              <w:rPr>
                                <w:noProof/>
                                <w:lang w:eastAsia="en-US"/>
                              </w:rPr>
                              <w:drawing>
                                <wp:inline distT="0" distB="0" distL="0" distR="0" wp14:anchorId="0389CB7D" wp14:editId="58503ED2">
                                  <wp:extent cx="975360" cy="650240"/>
                                  <wp:effectExtent l="0" t="0" r="0" b="1016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GAFFE_img70.png"/>
                                          <pic:cNvPicPr/>
                                        </pic:nvPicPr>
                                        <pic:blipFill>
                                          <a:blip r:embed="rId11">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r>
                              <w:t xml:space="preserve">  </w:t>
                            </w:r>
                            <w:r>
                              <w:rPr>
                                <w:noProof/>
                                <w:lang w:eastAsia="en-US"/>
                              </w:rPr>
                              <w:drawing>
                                <wp:inline distT="0" distB="0" distL="0" distR="0" wp14:anchorId="1986D1E9" wp14:editId="642FA664">
                                  <wp:extent cx="976514" cy="651009"/>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subjective-map copy.png"/>
                                          <pic:cNvPicPr/>
                                        </pic:nvPicPr>
                                        <pic:blipFill>
                                          <a:blip r:embed="rId12">
                                            <a:extLst>
                                              <a:ext uri="{28A0092B-C50C-407E-A947-70E740481C1C}">
                                                <a14:useLocalDpi xmlns:a14="http://schemas.microsoft.com/office/drawing/2010/main" val="0"/>
                                              </a:ext>
                                            </a:extLst>
                                          </a:blip>
                                          <a:stretch>
                                            <a:fillRect/>
                                          </a:stretch>
                                        </pic:blipFill>
                                        <pic:spPr>
                                          <a:xfrm>
                                            <a:off x="0" y="0"/>
                                            <a:ext cx="976514" cy="651009"/>
                                          </a:xfrm>
                                          <a:prstGeom prst="rect">
                                            <a:avLst/>
                                          </a:prstGeom>
                                        </pic:spPr>
                                      </pic:pic>
                                    </a:graphicData>
                                  </a:graphic>
                                </wp:inline>
                              </w:drawing>
                            </w:r>
                          </w:p>
                          <w:p w14:paraId="36690468" w14:textId="77777777" w:rsidR="001E1948" w:rsidRDefault="001E1948" w:rsidP="00A21806">
                            <w:pPr>
                              <w:jc w:val="center"/>
                            </w:pPr>
                            <w:r>
                              <w:t>(d)</w:t>
                            </w:r>
                            <w:r>
                              <w:tab/>
                            </w:r>
                            <w:r>
                              <w:tab/>
                              <w:t>(</w:t>
                            </w:r>
                            <w:proofErr w:type="gramStart"/>
                            <w:r>
                              <w:t>e</w:t>
                            </w:r>
                            <w:proofErr w:type="gramEnd"/>
                            <w:r>
                              <w:t>)</w:t>
                            </w:r>
                          </w:p>
                          <w:p w14:paraId="75DACBF1" w14:textId="60AB94D6" w:rsidR="001E1948" w:rsidRDefault="001E1948" w:rsidP="00A21806">
                            <w:pPr>
                              <w:pStyle w:val="Caption"/>
                            </w:pPr>
                            <w:r w:rsidRPr="005B675B">
                              <w:rPr>
                                <w:b/>
                              </w:rPr>
                              <w:t>Fig. 1.</w:t>
                            </w:r>
                            <w:r>
                              <w:t xml:space="preserve"> (a) Original image ‘Caps’ and corresponding saliency maps: (b) </w:t>
                            </w:r>
                            <w:proofErr w:type="spellStart"/>
                            <w:r>
                              <w:t>Itti’s</w:t>
                            </w:r>
                            <w:proofErr w:type="spellEnd"/>
                            <w:r>
                              <w:t xml:space="preserve"> computational model, (c) </w:t>
                            </w:r>
                            <w:proofErr w:type="spellStart"/>
                            <w:r>
                              <w:t>Achanta’s</w:t>
                            </w:r>
                            <w:proofErr w:type="spellEnd"/>
                            <w:r>
                              <w:t xml:space="preserve"> computational model, (d) GAFFE computational model, and (e)</w:t>
                            </w:r>
                            <w:r w:rsidRPr="00B86065">
                              <w:t xml:space="preserve"> </w:t>
                            </w:r>
                            <w:r>
                              <w:t>subjective saliency map.</w:t>
                            </w:r>
                          </w:p>
                          <w:p w14:paraId="65CEC54C" w14:textId="77777777" w:rsidR="001E1948" w:rsidRDefault="001E1948" w:rsidP="00A218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0;margin-top:0;width:198pt;height:255.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" stroked="f">
                <v:textbox>
                  <w:txbxContent>
                    <w:p w14:paraId="0499B56C" w14:textId="77777777" w:rsidR="001E1948" w:rsidRDefault="001E1948" w:rsidP="00A21806">
                      <w:pPr>
                        <w:jc w:val="center"/>
                      </w:pPr>
                      <w:r>
                        <w:rPr>
                          <w:noProof/>
                          <w:lang w:eastAsia="en-US"/>
                        </w:rPr>
                        <w:drawing>
                          <wp:inline distT="0" distB="0" distL="0" distR="0" wp14:anchorId="4873F26A" wp14:editId="2327A560">
                            <wp:extent cx="975360" cy="650240"/>
                            <wp:effectExtent l="0" t="0" r="0" b="1016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png"/>
                                    <pic:cNvPicPr/>
                                  </pic:nvPicPr>
                                  <pic:blipFill>
                                    <a:blip r:embed="rId8">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r>
                        <w:t xml:space="preserve">   </w:t>
                      </w:r>
                    </w:p>
                    <w:p w14:paraId="17D1B35F" w14:textId="77777777" w:rsidR="001E1948" w:rsidRPr="00B86065" w:rsidRDefault="001E1948" w:rsidP="00A21806">
                      <w:pPr>
                        <w:jc w:val="center"/>
                      </w:pPr>
                      <w:r w:rsidRPr="00B86065">
                        <w:t>(</w:t>
                      </w:r>
                      <w:proofErr w:type="gramStart"/>
                      <w:r w:rsidRPr="00B86065">
                        <w:t>a</w:t>
                      </w:r>
                      <w:proofErr w:type="gramEnd"/>
                      <w:r w:rsidRPr="00B86065">
                        <w:t>)</w:t>
                      </w:r>
                    </w:p>
                    <w:p w14:paraId="62DB13C2" w14:textId="77777777" w:rsidR="001E1948" w:rsidRDefault="001E1948" w:rsidP="00A21806">
                      <w:pPr>
                        <w:jc w:val="center"/>
                      </w:pPr>
                      <w:r>
                        <w:rPr>
                          <w:noProof/>
                          <w:lang w:eastAsia="en-US"/>
                        </w:rPr>
                        <w:drawing>
                          <wp:inline distT="0" distB="0" distL="0" distR="0" wp14:anchorId="430017AF" wp14:editId="75997D2C">
                            <wp:extent cx="975360" cy="650240"/>
                            <wp:effectExtent l="0" t="0" r="0" b="1016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ITTI_img70.png"/>
                                    <pic:cNvPicPr/>
                                  </pic:nvPicPr>
                                  <pic:blipFill>
                                    <a:blip r:embed="rId9">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r>
                        <w:t xml:space="preserve">  </w:t>
                      </w:r>
                      <w:r>
                        <w:rPr>
                          <w:noProof/>
                          <w:lang w:eastAsia="en-US"/>
                        </w:rPr>
                        <w:drawing>
                          <wp:inline distT="0" distB="0" distL="0" distR="0" wp14:anchorId="1C63F0B4" wp14:editId="4115FCA3">
                            <wp:extent cx="975360" cy="650240"/>
                            <wp:effectExtent l="0" t="0" r="0" b="1016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Achanta_img70.png"/>
                                    <pic:cNvPicPr/>
                                  </pic:nvPicPr>
                                  <pic:blipFill>
                                    <a:blip r:embed="rId10">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p>
                    <w:p w14:paraId="0991E7ED" w14:textId="77777777" w:rsidR="001E1948" w:rsidRDefault="001E1948" w:rsidP="00A21806">
                      <w:pPr>
                        <w:jc w:val="center"/>
                      </w:pPr>
                      <w:r>
                        <w:t>(b)</w:t>
                      </w:r>
                      <w:r>
                        <w:tab/>
                        <w:t xml:space="preserve"> </w:t>
                      </w:r>
                      <w:r>
                        <w:tab/>
                        <w:t>(</w:t>
                      </w:r>
                      <w:proofErr w:type="gramStart"/>
                      <w:r>
                        <w:t>c</w:t>
                      </w:r>
                      <w:proofErr w:type="gramEnd"/>
                      <w:r>
                        <w:t>)</w:t>
                      </w:r>
                    </w:p>
                    <w:p w14:paraId="3D7B1889" w14:textId="77777777" w:rsidR="001E1948" w:rsidRDefault="001E1948" w:rsidP="00A21806">
                      <w:pPr>
                        <w:jc w:val="center"/>
                      </w:pPr>
                      <w:r>
                        <w:rPr>
                          <w:noProof/>
                          <w:lang w:eastAsia="en-US"/>
                        </w:rPr>
                        <w:drawing>
                          <wp:inline distT="0" distB="0" distL="0" distR="0" wp14:anchorId="0389CB7D" wp14:editId="58503ED2">
                            <wp:extent cx="975360" cy="650240"/>
                            <wp:effectExtent l="0" t="0" r="0" b="1016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GAFFE_img70.png"/>
                                    <pic:cNvPicPr/>
                                  </pic:nvPicPr>
                                  <pic:blipFill>
                                    <a:blip r:embed="rId11">
                                      <a:extLst>
                                        <a:ext uri="{28A0092B-C50C-407E-A947-70E740481C1C}">
                                          <a14:useLocalDpi xmlns:a14="http://schemas.microsoft.com/office/drawing/2010/main" val="0"/>
                                        </a:ext>
                                      </a:extLst>
                                    </a:blip>
                                    <a:stretch>
                                      <a:fillRect/>
                                    </a:stretch>
                                  </pic:blipFill>
                                  <pic:spPr>
                                    <a:xfrm>
                                      <a:off x="0" y="0"/>
                                      <a:ext cx="975360" cy="650240"/>
                                    </a:xfrm>
                                    <a:prstGeom prst="rect">
                                      <a:avLst/>
                                    </a:prstGeom>
                                  </pic:spPr>
                                </pic:pic>
                              </a:graphicData>
                            </a:graphic>
                          </wp:inline>
                        </w:drawing>
                      </w:r>
                      <w:r>
                        <w:t xml:space="preserve">  </w:t>
                      </w:r>
                      <w:r>
                        <w:rPr>
                          <w:noProof/>
                          <w:lang w:eastAsia="en-US"/>
                        </w:rPr>
                        <w:drawing>
                          <wp:inline distT="0" distB="0" distL="0" distR="0" wp14:anchorId="1986D1E9" wp14:editId="642FA664">
                            <wp:extent cx="976514" cy="651009"/>
                            <wp:effectExtent l="0" t="0" r="0"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subjective-map copy.png"/>
                                    <pic:cNvPicPr/>
                                  </pic:nvPicPr>
                                  <pic:blipFill>
                                    <a:blip r:embed="rId12">
                                      <a:extLst>
                                        <a:ext uri="{28A0092B-C50C-407E-A947-70E740481C1C}">
                                          <a14:useLocalDpi xmlns:a14="http://schemas.microsoft.com/office/drawing/2010/main" val="0"/>
                                        </a:ext>
                                      </a:extLst>
                                    </a:blip>
                                    <a:stretch>
                                      <a:fillRect/>
                                    </a:stretch>
                                  </pic:blipFill>
                                  <pic:spPr>
                                    <a:xfrm>
                                      <a:off x="0" y="0"/>
                                      <a:ext cx="976514" cy="651009"/>
                                    </a:xfrm>
                                    <a:prstGeom prst="rect">
                                      <a:avLst/>
                                    </a:prstGeom>
                                  </pic:spPr>
                                </pic:pic>
                              </a:graphicData>
                            </a:graphic>
                          </wp:inline>
                        </w:drawing>
                      </w:r>
                    </w:p>
                    <w:p w14:paraId="36690468" w14:textId="77777777" w:rsidR="001E1948" w:rsidRDefault="001E1948" w:rsidP="00A21806">
                      <w:pPr>
                        <w:jc w:val="center"/>
                      </w:pPr>
                      <w:r>
                        <w:t>(d)</w:t>
                      </w:r>
                      <w:r>
                        <w:tab/>
                      </w:r>
                      <w:r>
                        <w:tab/>
                        <w:t>(</w:t>
                      </w:r>
                      <w:proofErr w:type="gramStart"/>
                      <w:r>
                        <w:t>e</w:t>
                      </w:r>
                      <w:proofErr w:type="gramEnd"/>
                      <w:r>
                        <w:t>)</w:t>
                      </w:r>
                    </w:p>
                    <w:p w14:paraId="75DACBF1" w14:textId="60AB94D6" w:rsidR="001E1948" w:rsidRDefault="001E1948" w:rsidP="00A21806">
                      <w:pPr>
                        <w:pStyle w:val="Caption"/>
                      </w:pPr>
                      <w:r w:rsidRPr="005B675B">
                        <w:rPr>
                          <w:b/>
                        </w:rPr>
                        <w:t>Fig. 1.</w:t>
                      </w:r>
                      <w:r>
                        <w:t xml:space="preserve"> (a) Original image ‘Caps’ and corresponding saliency maps: (b) </w:t>
                      </w:r>
                      <w:proofErr w:type="spellStart"/>
                      <w:r>
                        <w:t>Itti’s</w:t>
                      </w:r>
                      <w:proofErr w:type="spellEnd"/>
                      <w:r>
                        <w:t xml:space="preserve"> computational model, (c) </w:t>
                      </w:r>
                      <w:proofErr w:type="spellStart"/>
                      <w:r>
                        <w:t>Achanta’s</w:t>
                      </w:r>
                      <w:proofErr w:type="spellEnd"/>
                      <w:r>
                        <w:t xml:space="preserve"> computational model, (d) GAFFE computational model, and (e)</w:t>
                      </w:r>
                      <w:r w:rsidRPr="00B86065">
                        <w:t xml:space="preserve"> </w:t>
                      </w:r>
                      <w:r>
                        <w:t>subjective saliency map.</w:t>
                      </w:r>
                    </w:p>
                    <w:p w14:paraId="65CEC54C" w14:textId="77777777" w:rsidR="001E1948" w:rsidRDefault="001E1948" w:rsidP="00A21806"/>
                  </w:txbxContent>
                </v:textbox>
                <w10:wrap type="square" anchorx="margin" anchory="margin"/>
              </v:shape>
            </w:pict>
          </mc:Fallback>
        </mc:AlternateContent>
      </w:r>
      <w:r w:rsidR="00750534">
        <w:t>The performance of an image quality metric is measured by how well its output scores (quality estimates) correlate with the Mean Observer Scores (MOS) given by observers in a subjective experiment. To compare the performance of the three original quality metrics with the</w:t>
      </w:r>
      <w:r w:rsidR="006639D1">
        <w:t xml:space="preserve"> saliency-based quality metrics</w:t>
      </w:r>
      <w:r w:rsidR="00750534">
        <w:t>, we used the LIVE database [1</w:t>
      </w:r>
      <w:r w:rsidR="00C21705">
        <w:t>2</w:t>
      </w:r>
      <w:r w:rsidR="00750534">
        <w:t>] which contains 779 images with the following degradations: JPEG (175 images), JPEG2k (169 images), Gaussian Blur (GB, 145 images), Fast Fading (FF, 145 images), and White Noise</w:t>
      </w:r>
      <w:r w:rsidR="00750534" w:rsidRPr="00750534">
        <w:t xml:space="preserve"> </w:t>
      </w:r>
      <w:r w:rsidR="00DE394E">
        <w:t xml:space="preserve">(WN, </w:t>
      </w:r>
      <w:r w:rsidR="00750534">
        <w:t>145 images). The LIVE database was chosen because it contains different kinds of distortions that reflect a broad range of image impairments commonly found in image processing applications</w:t>
      </w:r>
      <w:r w:rsidR="00C21705">
        <w:t>, as shown in Fig. 2</w:t>
      </w:r>
      <w:r w:rsidR="00750534">
        <w:t xml:space="preserve">. Also, this database is the same used by the researchers in </w:t>
      </w:r>
      <w:proofErr w:type="spellStart"/>
      <w:r w:rsidR="00750534">
        <w:t>TuDelft</w:t>
      </w:r>
      <w:proofErr w:type="spellEnd"/>
      <w:r w:rsidR="00750534">
        <w:t xml:space="preserve"> to generate a database of subjective salience maps [</w:t>
      </w:r>
      <w:r w:rsidR="00C21705">
        <w:t>11</w:t>
      </w:r>
      <w:r w:rsidR="00193CFC">
        <w:t>-</w:t>
      </w:r>
      <w:r w:rsidR="00C21705">
        <w:t>12</w:t>
      </w:r>
      <w:r w:rsidR="00750534">
        <w:t>]. Therefore, using this database allows us to compare differences in performance of the metrics caused by the incorporation of subjective maps versus the incorporation of ‘computed’ salience maps.</w:t>
      </w:r>
    </w:p>
    <w:p w14:paraId="651465EE" w14:textId="640BEA1C" w:rsidR="00750534" w:rsidRDefault="00C04B3E" w:rsidP="00B04DFC">
      <w:r>
        <w:rPr>
          <w:noProof/>
          <w:lang w:eastAsia="en-US"/>
        </w:rPr>
        <mc:AlternateContent>
          <mc:Choice Requires="wps">
            <w:drawing>
              <wp:anchor distT="0" distB="0" distL="114300" distR="114300" simplePos="0" relativeHeight="251675648" behindDoc="0" locked="0" layoutInCell="1" allowOverlap="1" wp14:anchorId="76E61908" wp14:editId="5AF194A2">
                <wp:simplePos x="0" y="0"/>
                <wp:positionH relativeFrom="margin">
                  <wp:posOffset>2790825</wp:posOffset>
                </wp:positionH>
                <wp:positionV relativeFrom="margin">
                  <wp:posOffset>5257800</wp:posOffset>
                </wp:positionV>
                <wp:extent cx="2409825" cy="3560445"/>
                <wp:effectExtent l="0" t="0" r="3175" b="0"/>
                <wp:wrapSquare wrapText="bothSides"/>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560445"/>
                        </a:xfrm>
                        <a:prstGeom prst="rect">
                          <a:avLst/>
                        </a:prstGeom>
                        <a:solidFill>
                          <a:srgbClr val="FFFFFF"/>
                        </a:solidFill>
                        <a:ln w="9525">
                          <a:noFill/>
                          <a:miter lim="800000"/>
                          <a:headEnd/>
                          <a:tailEnd/>
                        </a:ln>
                      </wps:spPr>
                      <wps:txbx>
                        <w:txbxContent>
                          <w:p w14:paraId="4317F2BB" w14:textId="77777777" w:rsidR="001E1948" w:rsidRPr="00C04B3E" w:rsidRDefault="001E1948" w:rsidP="005C397C">
                            <w:pPr>
                              <w:jc w:val="center"/>
                              <w:rPr>
                                <w:sz w:val="8"/>
                                <w:szCs w:val="8"/>
                              </w:rPr>
                            </w:pPr>
                          </w:p>
                          <w:p w14:paraId="607BE659" w14:textId="77777777" w:rsidR="001E1948" w:rsidRDefault="001E1948" w:rsidP="005C397C">
                            <w:pPr>
                              <w:jc w:val="center"/>
                            </w:pPr>
                            <w:r>
                              <w:rPr>
                                <w:noProof/>
                                <w:lang w:eastAsia="en-US"/>
                              </w:rPr>
                              <w:drawing>
                                <wp:inline distT="0" distB="0" distL="0" distR="0" wp14:anchorId="46D13D1C" wp14:editId="6422298C">
                                  <wp:extent cx="1025511" cy="68495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png"/>
                                          <pic:cNvPicPr/>
                                        </pic:nvPicPr>
                                        <pic:blipFill>
                                          <a:blip r:embed="rId13">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r>
                              <w:t xml:space="preserve">  </w:t>
                            </w:r>
                            <w:r>
                              <w:rPr>
                                <w:noProof/>
                                <w:lang w:eastAsia="en-US"/>
                              </w:rPr>
                              <w:drawing>
                                <wp:inline distT="0" distB="0" distL="0" distR="0" wp14:anchorId="0DA0C730" wp14:editId="6C06426B">
                                  <wp:extent cx="1025511" cy="68495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jpg2.png"/>
                                          <pic:cNvPicPr/>
                                        </pic:nvPicPr>
                                        <pic:blipFill>
                                          <a:blip r:embed="rId14">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p>
                          <w:p w14:paraId="0C40C285" w14:textId="77777777" w:rsidR="001E1948" w:rsidRDefault="001E1948" w:rsidP="005C397C">
                            <w:pPr>
                              <w:jc w:val="center"/>
                            </w:pPr>
                            <w:r>
                              <w:t>(a)</w:t>
                            </w:r>
                            <w:r>
                              <w:tab/>
                              <w:t xml:space="preserve"> </w:t>
                            </w:r>
                            <w:r>
                              <w:tab/>
                              <w:t>(</w:t>
                            </w:r>
                            <w:proofErr w:type="gramStart"/>
                            <w:r>
                              <w:t>b</w:t>
                            </w:r>
                            <w:proofErr w:type="gramEnd"/>
                            <w:r>
                              <w:t>)</w:t>
                            </w:r>
                          </w:p>
                          <w:p w14:paraId="2B732828" w14:textId="77777777" w:rsidR="001E1948" w:rsidRDefault="001E1948" w:rsidP="005C397C">
                            <w:pPr>
                              <w:jc w:val="center"/>
                            </w:pPr>
                            <w:r>
                              <w:rPr>
                                <w:noProof/>
                                <w:lang w:eastAsia="en-US"/>
                              </w:rPr>
                              <w:drawing>
                                <wp:inline distT="0" distB="0" distL="0" distR="0" wp14:anchorId="472EF5BC" wp14:editId="6F9618AB">
                                  <wp:extent cx="1025511" cy="68495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jpg2k.png"/>
                                          <pic:cNvPicPr/>
                                        </pic:nvPicPr>
                                        <pic:blipFill>
                                          <a:blip r:embed="rId15">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r>
                              <w:t xml:space="preserve">  </w:t>
                            </w:r>
                            <w:r>
                              <w:rPr>
                                <w:noProof/>
                                <w:lang w:eastAsia="en-US"/>
                              </w:rPr>
                              <w:drawing>
                                <wp:inline distT="0" distB="0" distL="0" distR="0" wp14:anchorId="6C3D3D1F" wp14:editId="045EC8C6">
                                  <wp:extent cx="1025511" cy="68495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gblur.png"/>
                                          <pic:cNvPicPr/>
                                        </pic:nvPicPr>
                                        <pic:blipFill>
                                          <a:blip r:embed="rId16">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p>
                          <w:p w14:paraId="7BD85713" w14:textId="77777777" w:rsidR="001E1948" w:rsidRDefault="001E1948" w:rsidP="005C397C">
                            <w:pPr>
                              <w:jc w:val="center"/>
                            </w:pPr>
                            <w:r>
                              <w:t xml:space="preserve"> (c)</w:t>
                            </w:r>
                            <w:r>
                              <w:tab/>
                              <w:t xml:space="preserve"> </w:t>
                            </w:r>
                            <w:r>
                              <w:tab/>
                              <w:t>(</w:t>
                            </w:r>
                            <w:proofErr w:type="gramStart"/>
                            <w:r>
                              <w:t>d</w:t>
                            </w:r>
                            <w:proofErr w:type="gramEnd"/>
                            <w:r>
                              <w:t>)</w:t>
                            </w:r>
                          </w:p>
                          <w:p w14:paraId="35917E39" w14:textId="77777777" w:rsidR="001E1948" w:rsidRDefault="001E1948" w:rsidP="005C397C">
                            <w:pPr>
                              <w:jc w:val="center"/>
                            </w:pPr>
                            <w:r>
                              <w:rPr>
                                <w:noProof/>
                                <w:lang w:eastAsia="en-US"/>
                              </w:rPr>
                              <w:drawing>
                                <wp:inline distT="0" distB="0" distL="0" distR="0" wp14:anchorId="434906CE" wp14:editId="6396F37C">
                                  <wp:extent cx="1025511" cy="684954"/>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ff.png"/>
                                          <pic:cNvPicPr/>
                                        </pic:nvPicPr>
                                        <pic:blipFill>
                                          <a:blip r:embed="rId17">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r>
                              <w:t xml:space="preserve">  </w:t>
                            </w:r>
                            <w:r>
                              <w:rPr>
                                <w:noProof/>
                                <w:lang w:eastAsia="en-US"/>
                              </w:rPr>
                              <w:drawing>
                                <wp:inline distT="0" distB="0" distL="0" distR="0" wp14:anchorId="3107D668" wp14:editId="14B91F03">
                                  <wp:extent cx="1025511" cy="684954"/>
                                  <wp:effectExtent l="0" t="0" r="0"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wn.png"/>
                                          <pic:cNvPicPr/>
                                        </pic:nvPicPr>
                                        <pic:blipFill>
                                          <a:blip r:embed="rId18">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p>
                          <w:p w14:paraId="29A4102C" w14:textId="77777777" w:rsidR="001E1948" w:rsidRDefault="001E1948" w:rsidP="005C397C">
                            <w:pPr>
                              <w:jc w:val="center"/>
                            </w:pPr>
                            <w:r>
                              <w:t>(e)</w:t>
                            </w:r>
                            <w:r>
                              <w:tab/>
                            </w:r>
                            <w:r>
                              <w:tab/>
                              <w:t>(</w:t>
                            </w:r>
                            <w:proofErr w:type="gramStart"/>
                            <w:r>
                              <w:t>f</w:t>
                            </w:r>
                            <w:proofErr w:type="gramEnd"/>
                            <w:r>
                              <w:t>)</w:t>
                            </w:r>
                          </w:p>
                          <w:p w14:paraId="160D3C0F" w14:textId="1E13753E" w:rsidR="001E1948" w:rsidRDefault="001E1948" w:rsidP="005C397C">
                            <w:pPr>
                              <w:pStyle w:val="Caption"/>
                            </w:pPr>
                            <w:r>
                              <w:t>Fig. 2. Sample images illustrating degradations of LIVE image quality assessment database: (a) original ‘Parrot’ image and corresponding images with (b) JPEG, (c) JPEG2K, (d)</w:t>
                            </w:r>
                            <w:r w:rsidRPr="0002121C">
                              <w:t xml:space="preserve"> </w:t>
                            </w:r>
                            <w:r>
                              <w:t>Gaussian Blur, (e) Fast Fading, and (f) Gaussian noise</w:t>
                            </w:r>
                            <w:r w:rsidRPr="00335C2B">
                              <w:t xml:space="preserve"> </w:t>
                            </w:r>
                            <w:r>
                              <w:t>degradations.</w:t>
                            </w:r>
                          </w:p>
                          <w:p w14:paraId="14C5B749" w14:textId="77777777" w:rsidR="001E1948" w:rsidRDefault="001E1948" w:rsidP="005C39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9.75pt;margin-top:414pt;width:189.75pt;height:280.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" stroked="f">
                <v:textbox>
                  <w:txbxContent>
                    <w:p w14:paraId="4317F2BB" w14:textId="77777777" w:rsidR="001E1948" w:rsidRPr="00C04B3E" w:rsidRDefault="001E1948" w:rsidP="005C397C">
                      <w:pPr>
                        <w:jc w:val="center"/>
                        <w:rPr>
                          <w:sz w:val="8"/>
                          <w:szCs w:val="8"/>
                        </w:rPr>
                      </w:pPr>
                    </w:p>
                    <w:p w14:paraId="607BE659" w14:textId="77777777" w:rsidR="001E1948" w:rsidRDefault="001E1948" w:rsidP="005C397C">
                      <w:pPr>
                        <w:jc w:val="center"/>
                      </w:pPr>
                      <w:r>
                        <w:rPr>
                          <w:noProof/>
                          <w:lang w:eastAsia="en-US"/>
                        </w:rPr>
                        <w:drawing>
                          <wp:inline distT="0" distB="0" distL="0" distR="0" wp14:anchorId="46D13D1C" wp14:editId="6422298C">
                            <wp:extent cx="1025511" cy="68495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png"/>
                                    <pic:cNvPicPr/>
                                  </pic:nvPicPr>
                                  <pic:blipFill>
                                    <a:blip r:embed="rId13">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r>
                        <w:t xml:space="preserve">  </w:t>
                      </w:r>
                      <w:r>
                        <w:rPr>
                          <w:noProof/>
                          <w:lang w:eastAsia="en-US"/>
                        </w:rPr>
                        <w:drawing>
                          <wp:inline distT="0" distB="0" distL="0" distR="0" wp14:anchorId="0DA0C730" wp14:editId="6C06426B">
                            <wp:extent cx="1025511" cy="68495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jpg2.png"/>
                                    <pic:cNvPicPr/>
                                  </pic:nvPicPr>
                                  <pic:blipFill>
                                    <a:blip r:embed="rId14">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p>
                    <w:p w14:paraId="0C40C285" w14:textId="77777777" w:rsidR="001E1948" w:rsidRDefault="001E1948" w:rsidP="005C397C">
                      <w:pPr>
                        <w:jc w:val="center"/>
                      </w:pPr>
                      <w:r>
                        <w:t>(a)</w:t>
                      </w:r>
                      <w:r>
                        <w:tab/>
                        <w:t xml:space="preserve"> </w:t>
                      </w:r>
                      <w:r>
                        <w:tab/>
                        <w:t>(</w:t>
                      </w:r>
                      <w:proofErr w:type="gramStart"/>
                      <w:r>
                        <w:t>b</w:t>
                      </w:r>
                      <w:proofErr w:type="gramEnd"/>
                      <w:r>
                        <w:t>)</w:t>
                      </w:r>
                    </w:p>
                    <w:p w14:paraId="2B732828" w14:textId="77777777" w:rsidR="001E1948" w:rsidRDefault="001E1948" w:rsidP="005C397C">
                      <w:pPr>
                        <w:jc w:val="center"/>
                      </w:pPr>
                      <w:r>
                        <w:rPr>
                          <w:noProof/>
                          <w:lang w:eastAsia="en-US"/>
                        </w:rPr>
                        <w:drawing>
                          <wp:inline distT="0" distB="0" distL="0" distR="0" wp14:anchorId="472EF5BC" wp14:editId="6F9618AB">
                            <wp:extent cx="1025511" cy="68495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jpg2k.png"/>
                                    <pic:cNvPicPr/>
                                  </pic:nvPicPr>
                                  <pic:blipFill>
                                    <a:blip r:embed="rId15">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r>
                        <w:t xml:space="preserve">  </w:t>
                      </w:r>
                      <w:r>
                        <w:rPr>
                          <w:noProof/>
                          <w:lang w:eastAsia="en-US"/>
                        </w:rPr>
                        <w:drawing>
                          <wp:inline distT="0" distB="0" distL="0" distR="0" wp14:anchorId="6C3D3D1F" wp14:editId="045EC8C6">
                            <wp:extent cx="1025511" cy="68495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gblur.png"/>
                                    <pic:cNvPicPr/>
                                  </pic:nvPicPr>
                                  <pic:blipFill>
                                    <a:blip r:embed="rId16">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p>
                    <w:p w14:paraId="7BD85713" w14:textId="77777777" w:rsidR="001E1948" w:rsidRDefault="001E1948" w:rsidP="005C397C">
                      <w:pPr>
                        <w:jc w:val="center"/>
                      </w:pPr>
                      <w:r>
                        <w:t xml:space="preserve"> (c)</w:t>
                      </w:r>
                      <w:r>
                        <w:tab/>
                        <w:t xml:space="preserve"> </w:t>
                      </w:r>
                      <w:r>
                        <w:tab/>
                        <w:t>(</w:t>
                      </w:r>
                      <w:proofErr w:type="gramStart"/>
                      <w:r>
                        <w:t>d</w:t>
                      </w:r>
                      <w:proofErr w:type="gramEnd"/>
                      <w:r>
                        <w:t>)</w:t>
                      </w:r>
                    </w:p>
                    <w:p w14:paraId="35917E39" w14:textId="77777777" w:rsidR="001E1948" w:rsidRDefault="001E1948" w:rsidP="005C397C">
                      <w:pPr>
                        <w:jc w:val="center"/>
                      </w:pPr>
                      <w:r>
                        <w:rPr>
                          <w:noProof/>
                          <w:lang w:eastAsia="en-US"/>
                        </w:rPr>
                        <w:drawing>
                          <wp:inline distT="0" distB="0" distL="0" distR="0" wp14:anchorId="434906CE" wp14:editId="6396F37C">
                            <wp:extent cx="1025511" cy="684954"/>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ff.png"/>
                                    <pic:cNvPicPr/>
                                  </pic:nvPicPr>
                                  <pic:blipFill>
                                    <a:blip r:embed="rId17">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r>
                        <w:t xml:space="preserve">  </w:t>
                      </w:r>
                      <w:r>
                        <w:rPr>
                          <w:noProof/>
                          <w:lang w:eastAsia="en-US"/>
                        </w:rPr>
                        <w:drawing>
                          <wp:inline distT="0" distB="0" distL="0" distR="0" wp14:anchorId="3107D668" wp14:editId="14B91F03">
                            <wp:extent cx="1025511" cy="684954"/>
                            <wp:effectExtent l="0" t="0" r="0"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ts_wn.png"/>
                                    <pic:cNvPicPr/>
                                  </pic:nvPicPr>
                                  <pic:blipFill>
                                    <a:blip r:embed="rId18">
                                      <a:extLst>
                                        <a:ext uri="{28A0092B-C50C-407E-A947-70E740481C1C}">
                                          <a14:useLocalDpi xmlns:a14="http://schemas.microsoft.com/office/drawing/2010/main" val="0"/>
                                        </a:ext>
                                      </a:extLst>
                                    </a:blip>
                                    <a:stretch>
                                      <a:fillRect/>
                                    </a:stretch>
                                  </pic:blipFill>
                                  <pic:spPr>
                                    <a:xfrm>
                                      <a:off x="0" y="0"/>
                                      <a:ext cx="1025511" cy="684954"/>
                                    </a:xfrm>
                                    <a:prstGeom prst="rect">
                                      <a:avLst/>
                                    </a:prstGeom>
                                  </pic:spPr>
                                </pic:pic>
                              </a:graphicData>
                            </a:graphic>
                          </wp:inline>
                        </w:drawing>
                      </w:r>
                    </w:p>
                    <w:p w14:paraId="29A4102C" w14:textId="77777777" w:rsidR="001E1948" w:rsidRDefault="001E1948" w:rsidP="005C397C">
                      <w:pPr>
                        <w:jc w:val="center"/>
                      </w:pPr>
                      <w:r>
                        <w:t>(e)</w:t>
                      </w:r>
                      <w:r>
                        <w:tab/>
                      </w:r>
                      <w:r>
                        <w:tab/>
                        <w:t>(</w:t>
                      </w:r>
                      <w:proofErr w:type="gramStart"/>
                      <w:r>
                        <w:t>f</w:t>
                      </w:r>
                      <w:proofErr w:type="gramEnd"/>
                      <w:r>
                        <w:t>)</w:t>
                      </w:r>
                    </w:p>
                    <w:p w14:paraId="160D3C0F" w14:textId="1E13753E" w:rsidR="001E1948" w:rsidRDefault="001E1948" w:rsidP="005C397C">
                      <w:pPr>
                        <w:pStyle w:val="Caption"/>
                      </w:pPr>
                      <w:r>
                        <w:t>Fig. 2. Sample images illustrating degradations of LIVE image quality assessment database: (a) original ‘Parrot’ image and corresponding images with (b) JPEG, (c) JPEG2K, (d)</w:t>
                      </w:r>
                      <w:r w:rsidRPr="0002121C">
                        <w:t xml:space="preserve"> </w:t>
                      </w:r>
                      <w:r>
                        <w:t>Gaussian Blur, (e) Fast Fading, and (f) Gaussian noise</w:t>
                      </w:r>
                      <w:r w:rsidRPr="00335C2B">
                        <w:t xml:space="preserve"> </w:t>
                      </w:r>
                      <w:r>
                        <w:t>degradations.</w:t>
                      </w:r>
                    </w:p>
                    <w:p w14:paraId="14C5B749" w14:textId="77777777" w:rsidR="001E1948" w:rsidRDefault="001E1948" w:rsidP="005C397C"/>
                  </w:txbxContent>
                </v:textbox>
                <w10:wrap type="square" anchorx="margin" anchory="margin"/>
              </v:shape>
            </w:pict>
          </mc:Fallback>
        </mc:AlternateContent>
      </w:r>
      <w:r w:rsidR="00750534">
        <w:t xml:space="preserve">For each image in the database, we evaluate its quality </w:t>
      </w:r>
      <w:r w:rsidR="00750534">
        <w:lastRenderedPageBreak/>
        <w:t>using the original quality metric and the saliency-based quality metrics. The database contains the DMOS (Differential of MOS) for each image, which is the difference between the score given by a subject to the original image and the score given by a subject to the degraded image. To understand if metric performance improves with the saliency information, we calculate the Spearman correlation coefficient between the metri</w:t>
      </w:r>
      <w:r w:rsidR="00C21705">
        <w:t>c output values and the DMOS [15</w:t>
      </w:r>
      <w:r w:rsidR="00750534">
        <w:t>]. The correlation coefficients are calculated separately for each degradation type and for the set containing all degradation types.</w:t>
      </w:r>
    </w:p>
    <w:p w14:paraId="3AF2C5DA" w14:textId="67661D46" w:rsidR="00750534" w:rsidRDefault="00750534" w:rsidP="00B04DFC">
      <w:r>
        <w:t xml:space="preserve">Although the saliency map is generally estimated using the original images, since we </w:t>
      </w:r>
      <w:r w:rsidR="00DE394E">
        <w:t>want to analyze how the perfor</w:t>
      </w:r>
      <w:r>
        <w:t>mance of the saliency-based metrics is affected by the use of degraded maps, we estimate saliency maps using bo</w:t>
      </w:r>
      <w:r w:rsidR="00DE394E">
        <w:t>th the original and test images</w:t>
      </w:r>
      <w:r>
        <w:t>. We test the incorporation of subjective (</w:t>
      </w:r>
      <w:proofErr w:type="spellStart"/>
      <w:r>
        <w:t>su</w:t>
      </w:r>
      <w:proofErr w:type="spellEnd"/>
      <w:r>
        <w:t>) saliency maps and the saliency maps obtained with the tested computational models. To make sure that the differences in performance are not by chance, we also test the performance with incorporation of ‘switched’ (</w:t>
      </w:r>
      <w:proofErr w:type="spellStart"/>
      <w:r>
        <w:t>sw</w:t>
      </w:r>
      <w:proofErr w:type="spellEnd"/>
      <w:r>
        <w:t xml:space="preserve">) saliency maps, which consisted of picking a random saliency map corresponding to another image in the database. To identify the different models, we substitute the initials SM in </w:t>
      </w:r>
      <w:r w:rsidRPr="00652E67">
        <w:t>Eq. 4</w:t>
      </w:r>
      <w:r>
        <w:t xml:space="preserve"> by the first letter of the saliency map used (‘I’ for </w:t>
      </w:r>
      <w:proofErr w:type="spellStart"/>
      <w:r>
        <w:t>Itti</w:t>
      </w:r>
      <w:proofErr w:type="spellEnd"/>
      <w:r>
        <w:t xml:space="preserve">, ‘A’ for </w:t>
      </w:r>
      <w:proofErr w:type="spellStart"/>
      <w:r>
        <w:t>Achanta</w:t>
      </w:r>
      <w:proofErr w:type="spellEnd"/>
      <w:r>
        <w:t>, and ‘G’ for GAFFE) followed by ‘o’ (original) or ‘t’ (test), indicating whether the saliency map is obtained using the original or</w:t>
      </w:r>
      <w:r w:rsidR="008238D1">
        <w:t xml:space="preserve"> test image</w:t>
      </w:r>
      <w:r>
        <w:t xml:space="preserve">. In </w:t>
      </w:r>
      <w:r w:rsidRPr="00CD20DF">
        <w:t xml:space="preserve">Tables </w:t>
      </w:r>
      <w:r w:rsidR="006273CD">
        <w:t>1</w:t>
      </w:r>
      <w:r w:rsidRPr="00CD20DF">
        <w:t>-</w:t>
      </w:r>
      <w:r w:rsidR="006273CD">
        <w:t>3</w:t>
      </w:r>
      <w:r>
        <w:t>, we present the Spearman correlation coefficients for MSE, PSNR and SSIM and their saliency-based versions. Correlation values of saliency-based metrics that represent a gain in comparison to the original metrics are depicted in bold.</w:t>
      </w:r>
    </w:p>
    <w:p w14:paraId="0872CE08" w14:textId="4A75F413" w:rsidR="00D824B1" w:rsidRDefault="00750534" w:rsidP="00B04DFC">
      <w:r>
        <w:t xml:space="preserve">For saliency-based MSE and PSNR metrics, when we consider each individual distortion (columns 2-6 of Tables </w:t>
      </w:r>
      <w:r w:rsidR="006273CD">
        <w:t>1</w:t>
      </w:r>
      <w:r>
        <w:t xml:space="preserve"> and </w:t>
      </w:r>
      <w:r w:rsidR="006273CD">
        <w:t>2</w:t>
      </w:r>
      <w:r>
        <w:t xml:space="preserve">), the correlation coefficients improve for almost all distortions, with performance gains varying from 1.2% to 2.1%. The only exception is the degradation White Noise for which the performance decreases with the incorporation of any type of saliency map. Because of the similarity between PSNR and MSE, the correlation values of their corresponding saliency-based metrics are very similar. The best gains are obtained for the subjective maps (1.7% to 2.5%) and GAFFE objective maps (1.6% to 2.2%). </w:t>
      </w:r>
      <w:proofErr w:type="spellStart"/>
      <w:r>
        <w:t>Achanta’s</w:t>
      </w:r>
      <w:proofErr w:type="spellEnd"/>
      <w:r>
        <w:t xml:space="preserve"> model presents the best performance for</w:t>
      </w:r>
      <w:r w:rsidR="0040707E">
        <w:t xml:space="preserve"> the degradation Gaussian Blur.</w:t>
      </w:r>
    </w:p>
    <w:p w14:paraId="7FEC1A2F" w14:textId="064680A8" w:rsidR="00750534" w:rsidRDefault="00750534" w:rsidP="00B04DFC">
      <w:r>
        <w:t>For saliency-based SSIM, c</w:t>
      </w:r>
      <w:r w:rsidR="00F40DE3">
        <w:t>onsidering again only the indi</w:t>
      </w:r>
      <w:r>
        <w:t xml:space="preserve">vidual distortions (columns 2-6 of Table </w:t>
      </w:r>
      <w:r w:rsidR="006273CD">
        <w:t>3</w:t>
      </w:r>
      <w:r>
        <w:t xml:space="preserve">), the performance improves when subjective and GAFFE saliency maps are used. Although GAFFE is the computational model with the best performance, the gains in performance vary with the distortions. The gain for JPEG is only 0.03%, while for other distortions they range from 0.2% to 1%. When </w:t>
      </w:r>
      <w:proofErr w:type="spellStart"/>
      <w:r>
        <w:t>Achanta</w:t>
      </w:r>
      <w:proofErr w:type="spellEnd"/>
      <w:r>
        <w:t xml:space="preserve"> and </w:t>
      </w:r>
      <w:proofErr w:type="spellStart"/>
      <w:r>
        <w:t>Itti</w:t>
      </w:r>
      <w:proofErr w:type="spellEnd"/>
      <w:r>
        <w:t xml:space="preserve"> models are used there is no improvement for JPEG and JPEG2k. For the other degradations, using </w:t>
      </w:r>
      <w:proofErr w:type="spellStart"/>
      <w:r>
        <w:t>Itti</w:t>
      </w:r>
      <w:proofErr w:type="spellEnd"/>
      <w:r>
        <w:t xml:space="preserve"> and </w:t>
      </w:r>
      <w:proofErr w:type="spellStart"/>
      <w:r>
        <w:t>Achanta</w:t>
      </w:r>
      <w:proofErr w:type="spellEnd"/>
      <w:r>
        <w:t xml:space="preserve"> models provides improvement gains from 0.06% to 1.2%. The degradation corresponding to the worst performance is White Noise, with gains from 0.06% to 0.4%. For Gaussian Blur, </w:t>
      </w:r>
      <w:proofErr w:type="spellStart"/>
      <w:r>
        <w:t>Achanta’s</w:t>
      </w:r>
      <w:proofErr w:type="spellEnd"/>
      <w:r>
        <w:t xml:space="preserve"> model incurs in a higher performance gain (1.2%) than </w:t>
      </w:r>
      <w:proofErr w:type="spellStart"/>
      <w:r>
        <w:t>Itti’s</w:t>
      </w:r>
      <w:proofErr w:type="spellEnd"/>
      <w:r>
        <w:t xml:space="preserve"> model (0.16%) or GAFFE (0.28%).</w:t>
      </w:r>
    </w:p>
    <w:p w14:paraId="04C76F02" w14:textId="672EDA3E" w:rsidR="00B04DFC" w:rsidRDefault="00750534" w:rsidP="00B04DFC">
      <w:r>
        <w:t xml:space="preserve">For the set containing all types of distortions (‘All’ – column 7 of </w:t>
      </w:r>
      <w:r w:rsidRPr="00C5385B">
        <w:t xml:space="preserve">Tables </w:t>
      </w:r>
      <w:r w:rsidR="006273CD">
        <w:t>1</w:t>
      </w:r>
      <w:r w:rsidRPr="00C5385B">
        <w:t>-</w:t>
      </w:r>
      <w:r w:rsidR="006273CD">
        <w:t>3</w:t>
      </w:r>
      <w:r w:rsidRPr="00C5385B">
        <w:t>),</w:t>
      </w:r>
      <w:r>
        <w:t xml:space="preserve"> the correlation coefficients of saliency-based metrics show gains raging from 1.1% to 1.9%. The subjective saliency maps show the highest gain in performance, followed by the GAFFE saliency maps generated from original images. The saliency maps obtained from test images presented an inferior performance for both GAFFE and </w:t>
      </w:r>
      <w:proofErr w:type="spellStart"/>
      <w:r>
        <w:t>Itti</w:t>
      </w:r>
      <w:proofErr w:type="spellEnd"/>
      <w:r>
        <w:t xml:space="preserve"> models, but a better performance for </w:t>
      </w:r>
      <w:proofErr w:type="spellStart"/>
      <w:r>
        <w:t>Achanta</w:t>
      </w:r>
      <w:proofErr w:type="spellEnd"/>
      <w:r>
        <w:t xml:space="preserve">. For the switched </w:t>
      </w:r>
      <w:r>
        <w:lastRenderedPageBreak/>
        <w:t>saliency maps, the performance was worse than with any other saliency map. These results seem to point out that the precision of the saliency map has an impact on the performance of the metrics. The correlation values are comparable to the valu</w:t>
      </w:r>
      <w:r w:rsidR="00B274E4">
        <w:t>e</w:t>
      </w:r>
      <w:r w:rsidR="00C21705">
        <w:t>s found by other researchers [3-</w:t>
      </w:r>
      <w:r w:rsidR="00B274E4">
        <w:t>6</w:t>
      </w:r>
      <w:r>
        <w:t>].</w:t>
      </w:r>
    </w:p>
    <w:p w14:paraId="23050BF6" w14:textId="77777777" w:rsidR="007A36CD" w:rsidRPr="007A36CD" w:rsidRDefault="007A36CD" w:rsidP="00B04DFC">
      <w:pPr>
        <w:pStyle w:val="Caption"/>
        <w:rPr>
          <w:b/>
          <w:sz w:val="12"/>
          <w:szCs w:val="12"/>
        </w:rPr>
      </w:pPr>
    </w:p>
    <w:p w14:paraId="177A67B5" w14:textId="3575A183" w:rsidR="00494FE4" w:rsidRDefault="00494FE4" w:rsidP="00B04DFC">
      <w:pPr>
        <w:pStyle w:val="Caption"/>
      </w:pPr>
      <w:proofErr w:type="gramStart"/>
      <w:r w:rsidRPr="00EA133C">
        <w:rPr>
          <w:b/>
        </w:rPr>
        <w:t xml:space="preserve">Table </w:t>
      </w:r>
      <w:proofErr w:type="gramEnd"/>
      <w:r w:rsidRPr="00EA133C">
        <w:rPr>
          <w:b/>
        </w:rPr>
        <w:fldChar w:fldCharType="begin"/>
      </w:r>
      <w:r w:rsidRPr="00EA133C">
        <w:rPr>
          <w:b/>
        </w:rPr>
        <w:instrText xml:space="preserve"> SEQ Table \* ARABIC </w:instrText>
      </w:r>
      <w:r w:rsidRPr="00EA133C">
        <w:rPr>
          <w:b/>
        </w:rPr>
        <w:fldChar w:fldCharType="separate"/>
      </w:r>
      <w:r w:rsidR="0084616D">
        <w:rPr>
          <w:b/>
          <w:noProof/>
        </w:rPr>
        <w:t>1</w:t>
      </w:r>
      <w:r w:rsidRPr="00EA133C">
        <w:rPr>
          <w:b/>
        </w:rPr>
        <w:fldChar w:fldCharType="end"/>
      </w:r>
      <w:proofErr w:type="gramStart"/>
      <w:r w:rsidRPr="00EA133C">
        <w:rPr>
          <w:b/>
        </w:rPr>
        <w:t>.</w:t>
      </w:r>
      <w:proofErr w:type="gramEnd"/>
      <w:r>
        <w:t xml:space="preserve"> </w:t>
      </w:r>
      <w:proofErr w:type="gramStart"/>
      <w:r>
        <w:t>Spearman correlation coefficients for MSE metric.</w:t>
      </w:r>
      <w:proofErr w:type="gramEnd"/>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595"/>
        <w:gridCol w:w="567"/>
        <w:gridCol w:w="567"/>
        <w:gridCol w:w="567"/>
        <w:gridCol w:w="567"/>
        <w:gridCol w:w="567"/>
        <w:gridCol w:w="567"/>
      </w:tblGrid>
      <w:tr w:rsidR="00494FE4" w14:paraId="0982CACA" w14:textId="77777777" w:rsidTr="00A72DAF">
        <w:tc>
          <w:tcPr>
            <w:tcW w:w="595" w:type="dxa"/>
          </w:tcPr>
          <w:p w14:paraId="4DE94679" w14:textId="77777777" w:rsidR="00494FE4" w:rsidRPr="00B04DFC" w:rsidRDefault="00494FE4" w:rsidP="00B04DFC">
            <w:pPr>
              <w:pStyle w:val="EndnoteText"/>
              <w:jc w:val="left"/>
              <w:rPr>
                <w:b/>
              </w:rPr>
            </w:pPr>
            <w:r w:rsidRPr="00B04DFC">
              <w:rPr>
                <w:rFonts w:eastAsiaTheme="minorEastAsia"/>
                <w:b/>
              </w:rPr>
              <w:t>Model</w:t>
            </w:r>
          </w:p>
        </w:tc>
        <w:tc>
          <w:tcPr>
            <w:tcW w:w="567" w:type="dxa"/>
          </w:tcPr>
          <w:p w14:paraId="094160E2" w14:textId="77777777" w:rsidR="00494FE4" w:rsidRPr="00B04DFC" w:rsidRDefault="00494FE4" w:rsidP="00B04DFC">
            <w:pPr>
              <w:pStyle w:val="EndnoteText"/>
              <w:jc w:val="center"/>
              <w:rPr>
                <w:b/>
              </w:rPr>
            </w:pPr>
            <w:r w:rsidRPr="00B04DFC">
              <w:rPr>
                <w:rFonts w:eastAsiaTheme="minorEastAsia"/>
                <w:b/>
              </w:rPr>
              <w:t>JPEG</w:t>
            </w:r>
          </w:p>
        </w:tc>
        <w:tc>
          <w:tcPr>
            <w:tcW w:w="567" w:type="dxa"/>
          </w:tcPr>
          <w:p w14:paraId="2C2E782C" w14:textId="77777777" w:rsidR="00494FE4" w:rsidRPr="00B04DFC" w:rsidRDefault="00494FE4" w:rsidP="00B04DFC">
            <w:pPr>
              <w:pStyle w:val="EndnoteText"/>
              <w:jc w:val="center"/>
              <w:rPr>
                <w:b/>
              </w:rPr>
            </w:pPr>
            <w:r w:rsidRPr="00B04DFC">
              <w:rPr>
                <w:rFonts w:eastAsiaTheme="minorEastAsia"/>
                <w:b/>
              </w:rPr>
              <w:t>JPEG2k</w:t>
            </w:r>
          </w:p>
        </w:tc>
        <w:tc>
          <w:tcPr>
            <w:tcW w:w="567" w:type="dxa"/>
          </w:tcPr>
          <w:p w14:paraId="0DC5010F" w14:textId="77777777" w:rsidR="00494FE4" w:rsidRPr="00B04DFC" w:rsidRDefault="00494FE4" w:rsidP="00B04DFC">
            <w:pPr>
              <w:pStyle w:val="EndnoteText"/>
              <w:jc w:val="center"/>
              <w:rPr>
                <w:b/>
              </w:rPr>
            </w:pPr>
            <w:r w:rsidRPr="00B04DFC">
              <w:rPr>
                <w:rFonts w:eastAsiaTheme="minorEastAsia"/>
                <w:b/>
              </w:rPr>
              <w:t>GB</w:t>
            </w:r>
          </w:p>
        </w:tc>
        <w:tc>
          <w:tcPr>
            <w:tcW w:w="567" w:type="dxa"/>
          </w:tcPr>
          <w:p w14:paraId="59C66474" w14:textId="77777777" w:rsidR="00494FE4" w:rsidRPr="00B04DFC" w:rsidRDefault="00494FE4" w:rsidP="00B04DFC">
            <w:pPr>
              <w:pStyle w:val="EndnoteText"/>
              <w:jc w:val="center"/>
              <w:rPr>
                <w:b/>
              </w:rPr>
            </w:pPr>
            <w:r w:rsidRPr="00B04DFC">
              <w:rPr>
                <w:rFonts w:eastAsiaTheme="minorEastAsia"/>
                <w:b/>
              </w:rPr>
              <w:t>FF</w:t>
            </w:r>
          </w:p>
        </w:tc>
        <w:tc>
          <w:tcPr>
            <w:tcW w:w="567" w:type="dxa"/>
          </w:tcPr>
          <w:p w14:paraId="2B08A556" w14:textId="77777777" w:rsidR="00494FE4" w:rsidRPr="00B04DFC" w:rsidRDefault="00494FE4" w:rsidP="00B04DFC">
            <w:pPr>
              <w:pStyle w:val="EndnoteText"/>
              <w:jc w:val="center"/>
              <w:rPr>
                <w:b/>
              </w:rPr>
            </w:pPr>
            <w:r w:rsidRPr="00B04DFC">
              <w:rPr>
                <w:rFonts w:eastAsiaTheme="minorEastAsia"/>
                <w:b/>
              </w:rPr>
              <w:t>WN</w:t>
            </w:r>
          </w:p>
        </w:tc>
        <w:tc>
          <w:tcPr>
            <w:tcW w:w="567" w:type="dxa"/>
          </w:tcPr>
          <w:p w14:paraId="05BB9D00" w14:textId="77777777" w:rsidR="00494FE4" w:rsidRPr="00B04DFC" w:rsidRDefault="00494FE4" w:rsidP="00B04DFC">
            <w:pPr>
              <w:pStyle w:val="EndnoteText"/>
              <w:jc w:val="center"/>
              <w:rPr>
                <w:b/>
              </w:rPr>
            </w:pPr>
            <w:r w:rsidRPr="00B04DFC">
              <w:rPr>
                <w:rFonts w:eastAsiaTheme="minorEastAsia"/>
                <w:b/>
              </w:rPr>
              <w:t>All</w:t>
            </w:r>
          </w:p>
        </w:tc>
      </w:tr>
      <w:tr w:rsidR="00494FE4" w14:paraId="3203B08A" w14:textId="77777777" w:rsidTr="00A72DAF">
        <w:tc>
          <w:tcPr>
            <w:tcW w:w="595" w:type="dxa"/>
          </w:tcPr>
          <w:p w14:paraId="79AA6D4A" w14:textId="77777777" w:rsidR="00494FE4" w:rsidRPr="00164B4B" w:rsidRDefault="00494FE4" w:rsidP="00B04DFC">
            <w:pPr>
              <w:pStyle w:val="EndnoteText"/>
              <w:jc w:val="left"/>
            </w:pPr>
            <w:r w:rsidRPr="00164B4B">
              <w:rPr>
                <w:rFonts w:eastAsiaTheme="minorEastAsia"/>
              </w:rPr>
              <w:t>MSE</w:t>
            </w:r>
          </w:p>
        </w:tc>
        <w:tc>
          <w:tcPr>
            <w:tcW w:w="567" w:type="dxa"/>
          </w:tcPr>
          <w:p w14:paraId="1A2F9BC8" w14:textId="77777777" w:rsidR="00494FE4" w:rsidRPr="00164B4B" w:rsidRDefault="00494FE4" w:rsidP="00B04DFC">
            <w:pPr>
              <w:pStyle w:val="EndnoteText"/>
              <w:jc w:val="center"/>
            </w:pPr>
            <w:r w:rsidRPr="00164B4B">
              <w:rPr>
                <w:rFonts w:eastAsiaTheme="minorEastAsia"/>
              </w:rPr>
              <w:t>0.90117</w:t>
            </w:r>
          </w:p>
        </w:tc>
        <w:tc>
          <w:tcPr>
            <w:tcW w:w="567" w:type="dxa"/>
          </w:tcPr>
          <w:p w14:paraId="2F7810B6" w14:textId="77777777" w:rsidR="00494FE4" w:rsidRPr="00164B4B" w:rsidRDefault="00494FE4" w:rsidP="00B04DFC">
            <w:pPr>
              <w:pStyle w:val="EndnoteText"/>
              <w:jc w:val="center"/>
            </w:pPr>
            <w:r w:rsidRPr="00164B4B">
              <w:rPr>
                <w:rFonts w:eastAsiaTheme="minorEastAsia"/>
              </w:rPr>
              <w:t>0.88872</w:t>
            </w:r>
          </w:p>
        </w:tc>
        <w:tc>
          <w:tcPr>
            <w:tcW w:w="567" w:type="dxa"/>
          </w:tcPr>
          <w:p w14:paraId="2C25F3C7" w14:textId="77777777" w:rsidR="00494FE4" w:rsidRPr="00164B4B" w:rsidRDefault="00494FE4" w:rsidP="00B04DFC">
            <w:pPr>
              <w:pStyle w:val="EndnoteText"/>
              <w:jc w:val="center"/>
            </w:pPr>
            <w:r w:rsidRPr="00164B4B">
              <w:rPr>
                <w:rFonts w:eastAsiaTheme="minorEastAsia"/>
              </w:rPr>
              <w:t>0.78249</w:t>
            </w:r>
          </w:p>
        </w:tc>
        <w:tc>
          <w:tcPr>
            <w:tcW w:w="567" w:type="dxa"/>
          </w:tcPr>
          <w:p w14:paraId="4705F514" w14:textId="77777777" w:rsidR="00494FE4" w:rsidRPr="00164B4B" w:rsidRDefault="00494FE4" w:rsidP="00B04DFC">
            <w:pPr>
              <w:pStyle w:val="EndnoteText"/>
              <w:jc w:val="center"/>
            </w:pPr>
            <w:r w:rsidRPr="00164B4B">
              <w:rPr>
                <w:rFonts w:eastAsiaTheme="minorEastAsia"/>
              </w:rPr>
              <w:t>0.88549</w:t>
            </w:r>
          </w:p>
        </w:tc>
        <w:tc>
          <w:tcPr>
            <w:tcW w:w="567" w:type="dxa"/>
          </w:tcPr>
          <w:p w14:paraId="4A97EDA9" w14:textId="77777777" w:rsidR="00494FE4" w:rsidRPr="00164B4B" w:rsidRDefault="00494FE4" w:rsidP="00B04DFC">
            <w:pPr>
              <w:pStyle w:val="EndnoteText"/>
              <w:jc w:val="center"/>
            </w:pPr>
            <w:r w:rsidRPr="00164B4B">
              <w:rPr>
                <w:rFonts w:eastAsiaTheme="minorEastAsia"/>
              </w:rPr>
              <w:t>0.98564</w:t>
            </w:r>
          </w:p>
        </w:tc>
        <w:tc>
          <w:tcPr>
            <w:tcW w:w="567" w:type="dxa"/>
          </w:tcPr>
          <w:p w14:paraId="41854DBA" w14:textId="77777777" w:rsidR="00494FE4" w:rsidRPr="00164B4B" w:rsidRDefault="00494FE4" w:rsidP="00B04DFC">
            <w:pPr>
              <w:pStyle w:val="EndnoteText"/>
              <w:jc w:val="center"/>
            </w:pPr>
            <w:r w:rsidRPr="00164B4B">
              <w:rPr>
                <w:rFonts w:eastAsiaTheme="minorEastAsia"/>
              </w:rPr>
              <w:t>0.87270</w:t>
            </w:r>
          </w:p>
        </w:tc>
      </w:tr>
      <w:tr w:rsidR="00494FE4" w14:paraId="5D551F83" w14:textId="77777777" w:rsidTr="00A72DAF">
        <w:tc>
          <w:tcPr>
            <w:tcW w:w="595" w:type="dxa"/>
          </w:tcPr>
          <w:p w14:paraId="52985B0C" w14:textId="77777777" w:rsidR="00494FE4" w:rsidRPr="00164B4B" w:rsidRDefault="00494FE4" w:rsidP="00B04DFC">
            <w:pPr>
              <w:pStyle w:val="EndnoteText"/>
              <w:jc w:val="left"/>
            </w:pPr>
            <w:r w:rsidRPr="00164B4B">
              <w:rPr>
                <w:rFonts w:eastAsiaTheme="minorEastAsia"/>
              </w:rPr>
              <w:t>Su-MSE</w:t>
            </w:r>
          </w:p>
        </w:tc>
        <w:tc>
          <w:tcPr>
            <w:tcW w:w="567" w:type="dxa"/>
          </w:tcPr>
          <w:p w14:paraId="39E9CF0D" w14:textId="77777777" w:rsidR="00494FE4" w:rsidRPr="00B43A67" w:rsidRDefault="00494FE4" w:rsidP="00B04DFC">
            <w:pPr>
              <w:pStyle w:val="EndnoteText"/>
              <w:jc w:val="center"/>
              <w:rPr>
                <w:b/>
              </w:rPr>
            </w:pPr>
            <w:r w:rsidRPr="00B43A67">
              <w:rPr>
                <w:rFonts w:eastAsiaTheme="minorEastAsia"/>
                <w:b/>
              </w:rPr>
              <w:t>0.91891</w:t>
            </w:r>
          </w:p>
        </w:tc>
        <w:tc>
          <w:tcPr>
            <w:tcW w:w="567" w:type="dxa"/>
          </w:tcPr>
          <w:p w14:paraId="59B8EA95" w14:textId="77777777" w:rsidR="00494FE4" w:rsidRPr="00B43A67" w:rsidRDefault="00494FE4" w:rsidP="00B04DFC">
            <w:pPr>
              <w:pStyle w:val="EndnoteText"/>
              <w:jc w:val="center"/>
              <w:rPr>
                <w:b/>
              </w:rPr>
            </w:pPr>
            <w:r w:rsidRPr="00B43A67">
              <w:rPr>
                <w:rFonts w:eastAsiaTheme="minorEastAsia"/>
                <w:b/>
              </w:rPr>
              <w:t>0.91338</w:t>
            </w:r>
          </w:p>
        </w:tc>
        <w:tc>
          <w:tcPr>
            <w:tcW w:w="567" w:type="dxa"/>
          </w:tcPr>
          <w:p w14:paraId="260C2D33" w14:textId="77777777" w:rsidR="00494FE4" w:rsidRPr="00B43A67" w:rsidRDefault="00494FE4" w:rsidP="00B04DFC">
            <w:pPr>
              <w:pStyle w:val="EndnoteText"/>
              <w:jc w:val="center"/>
              <w:rPr>
                <w:b/>
              </w:rPr>
            </w:pPr>
            <w:r w:rsidRPr="00B43A67">
              <w:rPr>
                <w:rFonts w:eastAsiaTheme="minorEastAsia"/>
                <w:b/>
              </w:rPr>
              <w:t>0.81171</w:t>
            </w:r>
          </w:p>
        </w:tc>
        <w:tc>
          <w:tcPr>
            <w:tcW w:w="567" w:type="dxa"/>
          </w:tcPr>
          <w:p w14:paraId="3C2EB38D" w14:textId="77777777" w:rsidR="00494FE4" w:rsidRPr="00B43A67" w:rsidRDefault="00494FE4" w:rsidP="00B04DFC">
            <w:pPr>
              <w:pStyle w:val="EndnoteText"/>
              <w:jc w:val="center"/>
              <w:rPr>
                <w:b/>
              </w:rPr>
            </w:pPr>
            <w:r w:rsidRPr="00B43A67">
              <w:rPr>
                <w:rFonts w:eastAsiaTheme="minorEastAsia"/>
                <w:b/>
              </w:rPr>
              <w:t>0.90894</w:t>
            </w:r>
          </w:p>
        </w:tc>
        <w:tc>
          <w:tcPr>
            <w:tcW w:w="567" w:type="dxa"/>
          </w:tcPr>
          <w:p w14:paraId="66AB00A3" w14:textId="77777777" w:rsidR="00494FE4" w:rsidRPr="00164B4B" w:rsidRDefault="00494FE4" w:rsidP="00B04DFC">
            <w:pPr>
              <w:pStyle w:val="EndnoteText"/>
              <w:jc w:val="center"/>
            </w:pPr>
            <w:r w:rsidRPr="00164B4B">
              <w:rPr>
                <w:rFonts w:eastAsiaTheme="minorEastAsia"/>
              </w:rPr>
              <w:t>0.98526</w:t>
            </w:r>
          </w:p>
        </w:tc>
        <w:tc>
          <w:tcPr>
            <w:tcW w:w="567" w:type="dxa"/>
          </w:tcPr>
          <w:p w14:paraId="494453F1" w14:textId="0C57D6B8" w:rsidR="00494FE4" w:rsidRPr="00B43A67" w:rsidRDefault="00494FE4" w:rsidP="00B04DFC">
            <w:pPr>
              <w:pStyle w:val="EndnoteText"/>
              <w:jc w:val="center"/>
              <w:rPr>
                <w:b/>
              </w:rPr>
            </w:pPr>
            <w:r w:rsidRPr="00B43A67">
              <w:rPr>
                <w:rFonts w:eastAsiaTheme="minorEastAsia"/>
                <w:b/>
              </w:rPr>
              <w:t>0.89080</w:t>
            </w:r>
          </w:p>
        </w:tc>
      </w:tr>
      <w:tr w:rsidR="00494FE4" w14:paraId="0C6CB849" w14:textId="77777777" w:rsidTr="00A72DAF">
        <w:tc>
          <w:tcPr>
            <w:tcW w:w="595" w:type="dxa"/>
          </w:tcPr>
          <w:p w14:paraId="25A6D210" w14:textId="77777777" w:rsidR="00494FE4" w:rsidRPr="00164B4B" w:rsidRDefault="00494FE4" w:rsidP="00B04DFC">
            <w:pPr>
              <w:pStyle w:val="EndnoteText"/>
              <w:jc w:val="left"/>
            </w:pPr>
            <w:r w:rsidRPr="00164B4B">
              <w:rPr>
                <w:rFonts w:eastAsiaTheme="minorEastAsia"/>
              </w:rPr>
              <w:t>Io-MSE</w:t>
            </w:r>
          </w:p>
        </w:tc>
        <w:tc>
          <w:tcPr>
            <w:tcW w:w="567" w:type="dxa"/>
          </w:tcPr>
          <w:p w14:paraId="0BD571C1" w14:textId="77777777" w:rsidR="00494FE4" w:rsidRPr="00B43A67" w:rsidRDefault="00494FE4" w:rsidP="00B04DFC">
            <w:pPr>
              <w:pStyle w:val="EndnoteText"/>
              <w:jc w:val="center"/>
              <w:rPr>
                <w:b/>
              </w:rPr>
            </w:pPr>
            <w:r w:rsidRPr="00B43A67">
              <w:rPr>
                <w:rFonts w:eastAsiaTheme="minorEastAsia"/>
                <w:b/>
              </w:rPr>
              <w:t>0.91702</w:t>
            </w:r>
          </w:p>
        </w:tc>
        <w:tc>
          <w:tcPr>
            <w:tcW w:w="567" w:type="dxa"/>
          </w:tcPr>
          <w:p w14:paraId="1679A699" w14:textId="77777777" w:rsidR="00494FE4" w:rsidRPr="00B43A67" w:rsidRDefault="00494FE4" w:rsidP="00B04DFC">
            <w:pPr>
              <w:pStyle w:val="EndnoteText"/>
              <w:jc w:val="center"/>
              <w:rPr>
                <w:b/>
              </w:rPr>
            </w:pPr>
            <w:r w:rsidRPr="00B43A67">
              <w:rPr>
                <w:rFonts w:eastAsiaTheme="minorEastAsia"/>
                <w:b/>
              </w:rPr>
              <w:t>0.90620</w:t>
            </w:r>
          </w:p>
        </w:tc>
        <w:tc>
          <w:tcPr>
            <w:tcW w:w="567" w:type="dxa"/>
          </w:tcPr>
          <w:p w14:paraId="53F8F8DF" w14:textId="77777777" w:rsidR="00494FE4" w:rsidRPr="00B43A67" w:rsidRDefault="00494FE4" w:rsidP="00B04DFC">
            <w:pPr>
              <w:pStyle w:val="EndnoteText"/>
              <w:jc w:val="center"/>
              <w:rPr>
                <w:b/>
              </w:rPr>
            </w:pPr>
            <w:r w:rsidRPr="00B43A67">
              <w:rPr>
                <w:rFonts w:eastAsiaTheme="minorEastAsia"/>
                <w:b/>
              </w:rPr>
              <w:t>0.80246</w:t>
            </w:r>
          </w:p>
        </w:tc>
        <w:tc>
          <w:tcPr>
            <w:tcW w:w="567" w:type="dxa"/>
          </w:tcPr>
          <w:p w14:paraId="1170732F" w14:textId="77777777" w:rsidR="00494FE4" w:rsidRPr="00B43A67" w:rsidRDefault="00494FE4" w:rsidP="00B04DFC">
            <w:pPr>
              <w:pStyle w:val="EndnoteText"/>
              <w:jc w:val="center"/>
              <w:rPr>
                <w:b/>
              </w:rPr>
            </w:pPr>
            <w:r w:rsidRPr="00B43A67">
              <w:rPr>
                <w:rFonts w:eastAsiaTheme="minorEastAsia"/>
                <w:b/>
              </w:rPr>
              <w:t>0.90200</w:t>
            </w:r>
          </w:p>
        </w:tc>
        <w:tc>
          <w:tcPr>
            <w:tcW w:w="567" w:type="dxa"/>
          </w:tcPr>
          <w:p w14:paraId="21FF8255" w14:textId="77777777" w:rsidR="00494FE4" w:rsidRPr="00164B4B" w:rsidRDefault="00494FE4" w:rsidP="00B04DFC">
            <w:pPr>
              <w:pStyle w:val="EndnoteText"/>
              <w:jc w:val="center"/>
            </w:pPr>
            <w:r w:rsidRPr="00164B4B">
              <w:rPr>
                <w:rFonts w:eastAsiaTheme="minorEastAsia"/>
              </w:rPr>
              <w:t>0.98530</w:t>
            </w:r>
          </w:p>
        </w:tc>
        <w:tc>
          <w:tcPr>
            <w:tcW w:w="567" w:type="dxa"/>
          </w:tcPr>
          <w:p w14:paraId="6237A974" w14:textId="77777777" w:rsidR="00494FE4" w:rsidRPr="00B43A67" w:rsidRDefault="00494FE4" w:rsidP="00B04DFC">
            <w:pPr>
              <w:pStyle w:val="EndnoteText"/>
              <w:jc w:val="center"/>
              <w:rPr>
                <w:b/>
              </w:rPr>
            </w:pPr>
            <w:r w:rsidRPr="00B43A67">
              <w:rPr>
                <w:rFonts w:eastAsiaTheme="minorEastAsia"/>
                <w:b/>
              </w:rPr>
              <w:t>0.88650</w:t>
            </w:r>
          </w:p>
        </w:tc>
      </w:tr>
      <w:tr w:rsidR="00494FE4" w14:paraId="5B4DF567" w14:textId="77777777" w:rsidTr="00A72DAF">
        <w:tc>
          <w:tcPr>
            <w:tcW w:w="595" w:type="dxa"/>
          </w:tcPr>
          <w:p w14:paraId="41E686A3" w14:textId="77777777" w:rsidR="00494FE4" w:rsidRPr="00164B4B" w:rsidRDefault="00494FE4" w:rsidP="00B04DFC">
            <w:pPr>
              <w:pStyle w:val="EndnoteText"/>
              <w:jc w:val="left"/>
            </w:pPr>
            <w:r w:rsidRPr="00164B4B">
              <w:rPr>
                <w:rFonts w:eastAsiaTheme="minorEastAsia"/>
              </w:rPr>
              <w:t>It-MSE</w:t>
            </w:r>
          </w:p>
        </w:tc>
        <w:tc>
          <w:tcPr>
            <w:tcW w:w="567" w:type="dxa"/>
          </w:tcPr>
          <w:p w14:paraId="43C7E4F2" w14:textId="77777777" w:rsidR="00494FE4" w:rsidRPr="00B43A67" w:rsidRDefault="00494FE4" w:rsidP="00B04DFC">
            <w:pPr>
              <w:pStyle w:val="EndnoteText"/>
              <w:jc w:val="center"/>
              <w:rPr>
                <w:b/>
              </w:rPr>
            </w:pPr>
            <w:r w:rsidRPr="00B43A67">
              <w:rPr>
                <w:rFonts w:eastAsiaTheme="minorEastAsia"/>
                <w:b/>
              </w:rPr>
              <w:t>0.91895</w:t>
            </w:r>
          </w:p>
        </w:tc>
        <w:tc>
          <w:tcPr>
            <w:tcW w:w="567" w:type="dxa"/>
          </w:tcPr>
          <w:p w14:paraId="66A6E790" w14:textId="77777777" w:rsidR="00494FE4" w:rsidRPr="00B43A67" w:rsidRDefault="00494FE4" w:rsidP="00B04DFC">
            <w:pPr>
              <w:pStyle w:val="EndnoteText"/>
              <w:jc w:val="center"/>
              <w:rPr>
                <w:b/>
              </w:rPr>
            </w:pPr>
            <w:r w:rsidRPr="00B43A67">
              <w:rPr>
                <w:rFonts w:eastAsiaTheme="minorEastAsia"/>
                <w:b/>
              </w:rPr>
              <w:t>0.90500</w:t>
            </w:r>
          </w:p>
        </w:tc>
        <w:tc>
          <w:tcPr>
            <w:tcW w:w="567" w:type="dxa"/>
          </w:tcPr>
          <w:p w14:paraId="2C0E5C60" w14:textId="77777777" w:rsidR="00494FE4" w:rsidRPr="00B43A67" w:rsidRDefault="00494FE4" w:rsidP="00B04DFC">
            <w:pPr>
              <w:pStyle w:val="EndnoteText"/>
              <w:jc w:val="center"/>
              <w:rPr>
                <w:b/>
              </w:rPr>
            </w:pPr>
            <w:r w:rsidRPr="00B43A67">
              <w:rPr>
                <w:rFonts w:eastAsiaTheme="minorEastAsia"/>
                <w:b/>
              </w:rPr>
              <w:t>0.80360</w:t>
            </w:r>
          </w:p>
        </w:tc>
        <w:tc>
          <w:tcPr>
            <w:tcW w:w="567" w:type="dxa"/>
          </w:tcPr>
          <w:p w14:paraId="3DFA9947" w14:textId="77777777" w:rsidR="00494FE4" w:rsidRPr="00B43A67" w:rsidRDefault="00494FE4" w:rsidP="00B04DFC">
            <w:pPr>
              <w:pStyle w:val="EndnoteText"/>
              <w:jc w:val="center"/>
              <w:rPr>
                <w:b/>
              </w:rPr>
            </w:pPr>
            <w:r w:rsidRPr="00B43A67">
              <w:rPr>
                <w:rFonts w:eastAsiaTheme="minorEastAsia"/>
                <w:b/>
              </w:rPr>
              <w:t>0.90250</w:t>
            </w:r>
          </w:p>
        </w:tc>
        <w:tc>
          <w:tcPr>
            <w:tcW w:w="567" w:type="dxa"/>
          </w:tcPr>
          <w:p w14:paraId="51D720CB" w14:textId="77777777" w:rsidR="00494FE4" w:rsidRPr="00164B4B" w:rsidRDefault="00494FE4" w:rsidP="00B04DFC">
            <w:pPr>
              <w:pStyle w:val="EndnoteText"/>
              <w:jc w:val="center"/>
            </w:pPr>
            <w:r w:rsidRPr="00164B4B">
              <w:rPr>
                <w:rFonts w:eastAsiaTheme="minorEastAsia"/>
              </w:rPr>
              <w:t>0.98550</w:t>
            </w:r>
          </w:p>
        </w:tc>
        <w:tc>
          <w:tcPr>
            <w:tcW w:w="567" w:type="dxa"/>
          </w:tcPr>
          <w:p w14:paraId="4511EA15" w14:textId="3FAF5B2B" w:rsidR="00494FE4" w:rsidRPr="00B43A67" w:rsidRDefault="00494FE4" w:rsidP="00B04DFC">
            <w:pPr>
              <w:pStyle w:val="EndnoteText"/>
              <w:jc w:val="center"/>
              <w:rPr>
                <w:b/>
              </w:rPr>
            </w:pPr>
            <w:r w:rsidRPr="00B43A67">
              <w:rPr>
                <w:rFonts w:eastAsiaTheme="minorEastAsia"/>
                <w:b/>
              </w:rPr>
              <w:t>0.88620</w:t>
            </w:r>
          </w:p>
        </w:tc>
      </w:tr>
      <w:tr w:rsidR="00494FE4" w14:paraId="63A26B84" w14:textId="77777777" w:rsidTr="00A72DAF">
        <w:tc>
          <w:tcPr>
            <w:tcW w:w="595" w:type="dxa"/>
          </w:tcPr>
          <w:p w14:paraId="58CC5F16" w14:textId="77777777" w:rsidR="00494FE4" w:rsidRPr="00164B4B" w:rsidRDefault="00494FE4" w:rsidP="00B04DFC">
            <w:pPr>
              <w:pStyle w:val="EndnoteText"/>
              <w:jc w:val="left"/>
            </w:pPr>
            <w:proofErr w:type="spellStart"/>
            <w:r w:rsidRPr="00164B4B">
              <w:rPr>
                <w:rFonts w:eastAsiaTheme="minorEastAsia"/>
              </w:rPr>
              <w:t>Ao</w:t>
            </w:r>
            <w:proofErr w:type="spellEnd"/>
            <w:r w:rsidRPr="00164B4B">
              <w:rPr>
                <w:rFonts w:eastAsiaTheme="minorEastAsia"/>
              </w:rPr>
              <w:t>-MSE</w:t>
            </w:r>
          </w:p>
        </w:tc>
        <w:tc>
          <w:tcPr>
            <w:tcW w:w="567" w:type="dxa"/>
          </w:tcPr>
          <w:p w14:paraId="3368B3B2" w14:textId="77777777" w:rsidR="00494FE4" w:rsidRPr="00B43A67" w:rsidRDefault="00494FE4" w:rsidP="00B04DFC">
            <w:pPr>
              <w:pStyle w:val="EndnoteText"/>
              <w:jc w:val="center"/>
              <w:rPr>
                <w:b/>
              </w:rPr>
            </w:pPr>
            <w:r w:rsidRPr="00B43A67">
              <w:rPr>
                <w:rFonts w:eastAsiaTheme="minorEastAsia"/>
                <w:b/>
              </w:rPr>
              <w:t>0.91187</w:t>
            </w:r>
          </w:p>
        </w:tc>
        <w:tc>
          <w:tcPr>
            <w:tcW w:w="567" w:type="dxa"/>
          </w:tcPr>
          <w:p w14:paraId="52C2924C" w14:textId="77777777" w:rsidR="00494FE4" w:rsidRPr="00B43A67" w:rsidRDefault="00494FE4" w:rsidP="00B04DFC">
            <w:pPr>
              <w:pStyle w:val="EndnoteText"/>
              <w:jc w:val="center"/>
              <w:rPr>
                <w:b/>
              </w:rPr>
            </w:pPr>
            <w:r w:rsidRPr="00B43A67">
              <w:rPr>
                <w:rFonts w:eastAsiaTheme="minorEastAsia"/>
                <w:b/>
              </w:rPr>
              <w:t>0.90757</w:t>
            </w:r>
          </w:p>
        </w:tc>
        <w:tc>
          <w:tcPr>
            <w:tcW w:w="567" w:type="dxa"/>
          </w:tcPr>
          <w:p w14:paraId="0D735743" w14:textId="77777777" w:rsidR="00494FE4" w:rsidRPr="00B43A67" w:rsidRDefault="00494FE4" w:rsidP="00B04DFC">
            <w:pPr>
              <w:pStyle w:val="EndnoteText"/>
              <w:jc w:val="center"/>
              <w:rPr>
                <w:b/>
              </w:rPr>
            </w:pPr>
            <w:r w:rsidRPr="00B43A67">
              <w:rPr>
                <w:rFonts w:eastAsiaTheme="minorEastAsia"/>
                <w:b/>
              </w:rPr>
              <w:t>0.80522</w:t>
            </w:r>
          </w:p>
        </w:tc>
        <w:tc>
          <w:tcPr>
            <w:tcW w:w="567" w:type="dxa"/>
          </w:tcPr>
          <w:p w14:paraId="1CE75D2A" w14:textId="77777777" w:rsidR="00494FE4" w:rsidRPr="00B43A67" w:rsidRDefault="00494FE4" w:rsidP="00B04DFC">
            <w:pPr>
              <w:pStyle w:val="EndnoteText"/>
              <w:jc w:val="center"/>
              <w:rPr>
                <w:b/>
              </w:rPr>
            </w:pPr>
            <w:r w:rsidRPr="00B43A67">
              <w:rPr>
                <w:rFonts w:eastAsiaTheme="minorEastAsia"/>
                <w:b/>
              </w:rPr>
              <w:t>0.90432</w:t>
            </w:r>
          </w:p>
        </w:tc>
        <w:tc>
          <w:tcPr>
            <w:tcW w:w="567" w:type="dxa"/>
          </w:tcPr>
          <w:p w14:paraId="72EDD418" w14:textId="77777777" w:rsidR="00494FE4" w:rsidRPr="00164B4B" w:rsidRDefault="00494FE4" w:rsidP="00B04DFC">
            <w:pPr>
              <w:pStyle w:val="EndnoteText"/>
              <w:jc w:val="center"/>
            </w:pPr>
            <w:r w:rsidRPr="00164B4B">
              <w:rPr>
                <w:rFonts w:eastAsiaTheme="minorEastAsia"/>
              </w:rPr>
              <w:t>0.98548</w:t>
            </w:r>
          </w:p>
        </w:tc>
        <w:tc>
          <w:tcPr>
            <w:tcW w:w="567" w:type="dxa"/>
          </w:tcPr>
          <w:p w14:paraId="28EE93A2" w14:textId="77777777" w:rsidR="00494FE4" w:rsidRPr="00B43A67" w:rsidRDefault="00494FE4" w:rsidP="00B04DFC">
            <w:pPr>
              <w:pStyle w:val="EndnoteText"/>
              <w:jc w:val="center"/>
              <w:rPr>
                <w:b/>
              </w:rPr>
            </w:pPr>
            <w:r w:rsidRPr="00B43A67">
              <w:rPr>
                <w:rFonts w:eastAsiaTheme="minorEastAsia"/>
                <w:b/>
              </w:rPr>
              <w:t>0.88650</w:t>
            </w:r>
          </w:p>
        </w:tc>
      </w:tr>
      <w:tr w:rsidR="00494FE4" w14:paraId="0CD6EEC3" w14:textId="77777777" w:rsidTr="00A72DAF">
        <w:tc>
          <w:tcPr>
            <w:tcW w:w="595" w:type="dxa"/>
          </w:tcPr>
          <w:p w14:paraId="69039399" w14:textId="77777777" w:rsidR="00494FE4" w:rsidRPr="00164B4B" w:rsidRDefault="00494FE4" w:rsidP="00B04DFC">
            <w:pPr>
              <w:pStyle w:val="EndnoteText"/>
              <w:jc w:val="left"/>
            </w:pPr>
            <w:r w:rsidRPr="00164B4B">
              <w:rPr>
                <w:rFonts w:eastAsiaTheme="minorEastAsia"/>
              </w:rPr>
              <w:t>At-MSE</w:t>
            </w:r>
          </w:p>
        </w:tc>
        <w:tc>
          <w:tcPr>
            <w:tcW w:w="567" w:type="dxa"/>
          </w:tcPr>
          <w:p w14:paraId="49423CF5" w14:textId="77777777" w:rsidR="00494FE4" w:rsidRPr="00B43A67" w:rsidRDefault="00494FE4" w:rsidP="00B04DFC">
            <w:pPr>
              <w:pStyle w:val="EndnoteText"/>
              <w:jc w:val="center"/>
              <w:rPr>
                <w:b/>
              </w:rPr>
            </w:pPr>
            <w:r w:rsidRPr="00B43A67">
              <w:rPr>
                <w:rFonts w:eastAsiaTheme="minorEastAsia"/>
                <w:b/>
              </w:rPr>
              <w:t>0.91170</w:t>
            </w:r>
          </w:p>
        </w:tc>
        <w:tc>
          <w:tcPr>
            <w:tcW w:w="567" w:type="dxa"/>
          </w:tcPr>
          <w:p w14:paraId="0D295DD2" w14:textId="77777777" w:rsidR="00494FE4" w:rsidRPr="00B43A67" w:rsidRDefault="00494FE4" w:rsidP="00B04DFC">
            <w:pPr>
              <w:pStyle w:val="EndnoteText"/>
              <w:jc w:val="center"/>
              <w:rPr>
                <w:b/>
              </w:rPr>
            </w:pPr>
            <w:r w:rsidRPr="00B43A67">
              <w:rPr>
                <w:rFonts w:eastAsiaTheme="minorEastAsia"/>
                <w:b/>
              </w:rPr>
              <w:t>0.90470</w:t>
            </w:r>
          </w:p>
        </w:tc>
        <w:tc>
          <w:tcPr>
            <w:tcW w:w="567" w:type="dxa"/>
          </w:tcPr>
          <w:p w14:paraId="0700FA77" w14:textId="77777777" w:rsidR="00494FE4" w:rsidRPr="00B43A67" w:rsidRDefault="00494FE4" w:rsidP="00B04DFC">
            <w:pPr>
              <w:pStyle w:val="EndnoteText"/>
              <w:jc w:val="center"/>
              <w:rPr>
                <w:b/>
              </w:rPr>
            </w:pPr>
            <w:r w:rsidRPr="00B43A67">
              <w:rPr>
                <w:rFonts w:eastAsiaTheme="minorEastAsia"/>
                <w:b/>
              </w:rPr>
              <w:t>0.79640</w:t>
            </w:r>
          </w:p>
        </w:tc>
        <w:tc>
          <w:tcPr>
            <w:tcW w:w="567" w:type="dxa"/>
          </w:tcPr>
          <w:p w14:paraId="4B954B0C" w14:textId="77777777" w:rsidR="00494FE4" w:rsidRPr="00B43A67" w:rsidRDefault="00494FE4" w:rsidP="00B04DFC">
            <w:pPr>
              <w:pStyle w:val="EndnoteText"/>
              <w:jc w:val="center"/>
              <w:rPr>
                <w:b/>
              </w:rPr>
            </w:pPr>
            <w:r w:rsidRPr="00B43A67">
              <w:rPr>
                <w:rFonts w:eastAsiaTheme="minorEastAsia"/>
                <w:b/>
              </w:rPr>
              <w:t>0.90180</w:t>
            </w:r>
          </w:p>
        </w:tc>
        <w:tc>
          <w:tcPr>
            <w:tcW w:w="567" w:type="dxa"/>
          </w:tcPr>
          <w:p w14:paraId="396CDE75" w14:textId="77777777" w:rsidR="00494FE4" w:rsidRPr="00164B4B" w:rsidRDefault="00494FE4" w:rsidP="00B04DFC">
            <w:pPr>
              <w:pStyle w:val="EndnoteText"/>
              <w:jc w:val="center"/>
            </w:pPr>
            <w:r w:rsidRPr="00164B4B">
              <w:rPr>
                <w:rFonts w:eastAsiaTheme="minorEastAsia"/>
              </w:rPr>
              <w:t>0.98560</w:t>
            </w:r>
          </w:p>
        </w:tc>
        <w:tc>
          <w:tcPr>
            <w:tcW w:w="567" w:type="dxa"/>
          </w:tcPr>
          <w:p w14:paraId="209EF2D7" w14:textId="77777777" w:rsidR="00494FE4" w:rsidRPr="00B43A67" w:rsidRDefault="00494FE4" w:rsidP="00B04DFC">
            <w:pPr>
              <w:pStyle w:val="EndnoteText"/>
              <w:jc w:val="center"/>
              <w:rPr>
                <w:b/>
              </w:rPr>
            </w:pPr>
            <w:r w:rsidRPr="00B43A67">
              <w:rPr>
                <w:rFonts w:eastAsiaTheme="minorEastAsia"/>
                <w:b/>
              </w:rPr>
              <w:t>0.88480</w:t>
            </w:r>
          </w:p>
        </w:tc>
      </w:tr>
      <w:tr w:rsidR="00494FE4" w14:paraId="0B176B35" w14:textId="77777777" w:rsidTr="00A72DAF">
        <w:tc>
          <w:tcPr>
            <w:tcW w:w="595" w:type="dxa"/>
          </w:tcPr>
          <w:p w14:paraId="2C925B59" w14:textId="77777777" w:rsidR="00494FE4" w:rsidRPr="00164B4B" w:rsidRDefault="00494FE4" w:rsidP="00B04DFC">
            <w:pPr>
              <w:pStyle w:val="EndnoteText"/>
              <w:jc w:val="left"/>
            </w:pPr>
            <w:r w:rsidRPr="00164B4B">
              <w:rPr>
                <w:rFonts w:eastAsiaTheme="minorEastAsia"/>
              </w:rPr>
              <w:t>Go-MSE</w:t>
            </w:r>
          </w:p>
        </w:tc>
        <w:tc>
          <w:tcPr>
            <w:tcW w:w="567" w:type="dxa"/>
          </w:tcPr>
          <w:p w14:paraId="05C73B21" w14:textId="77777777" w:rsidR="00494FE4" w:rsidRPr="00B43A67" w:rsidRDefault="00494FE4" w:rsidP="00B04DFC">
            <w:pPr>
              <w:pStyle w:val="EndnoteText"/>
              <w:jc w:val="center"/>
              <w:rPr>
                <w:b/>
              </w:rPr>
            </w:pPr>
            <w:r w:rsidRPr="00B43A67">
              <w:rPr>
                <w:rFonts w:eastAsiaTheme="minorEastAsia"/>
                <w:b/>
              </w:rPr>
              <w:t>0.91670</w:t>
            </w:r>
          </w:p>
        </w:tc>
        <w:tc>
          <w:tcPr>
            <w:tcW w:w="567" w:type="dxa"/>
          </w:tcPr>
          <w:p w14:paraId="473413A4" w14:textId="77777777" w:rsidR="00494FE4" w:rsidRPr="00B43A67" w:rsidRDefault="00494FE4" w:rsidP="00B04DFC">
            <w:pPr>
              <w:pStyle w:val="EndnoteText"/>
              <w:jc w:val="center"/>
              <w:rPr>
                <w:b/>
              </w:rPr>
            </w:pPr>
            <w:r w:rsidRPr="00B43A67">
              <w:rPr>
                <w:rFonts w:eastAsiaTheme="minorEastAsia"/>
                <w:b/>
              </w:rPr>
              <w:t>0.91020</w:t>
            </w:r>
          </w:p>
        </w:tc>
        <w:tc>
          <w:tcPr>
            <w:tcW w:w="567" w:type="dxa"/>
          </w:tcPr>
          <w:p w14:paraId="33E24C53" w14:textId="77777777" w:rsidR="00494FE4" w:rsidRPr="00B43A67" w:rsidRDefault="00494FE4" w:rsidP="00B04DFC">
            <w:pPr>
              <w:pStyle w:val="EndnoteText"/>
              <w:jc w:val="center"/>
              <w:rPr>
                <w:b/>
              </w:rPr>
            </w:pPr>
            <w:r w:rsidRPr="00B43A67">
              <w:rPr>
                <w:rFonts w:eastAsiaTheme="minorEastAsia"/>
                <w:b/>
              </w:rPr>
              <w:t>0.79140</w:t>
            </w:r>
          </w:p>
        </w:tc>
        <w:tc>
          <w:tcPr>
            <w:tcW w:w="567" w:type="dxa"/>
          </w:tcPr>
          <w:p w14:paraId="0B96EC83" w14:textId="77777777" w:rsidR="00494FE4" w:rsidRPr="00B43A67" w:rsidRDefault="00494FE4" w:rsidP="00B04DFC">
            <w:pPr>
              <w:pStyle w:val="EndnoteText"/>
              <w:jc w:val="center"/>
              <w:rPr>
                <w:b/>
              </w:rPr>
            </w:pPr>
            <w:r w:rsidRPr="00B43A67">
              <w:rPr>
                <w:rFonts w:eastAsiaTheme="minorEastAsia"/>
                <w:b/>
              </w:rPr>
              <w:t>0.90510</w:t>
            </w:r>
          </w:p>
        </w:tc>
        <w:tc>
          <w:tcPr>
            <w:tcW w:w="567" w:type="dxa"/>
          </w:tcPr>
          <w:p w14:paraId="37FC27B2" w14:textId="77777777" w:rsidR="00494FE4" w:rsidRPr="00164B4B" w:rsidRDefault="00494FE4" w:rsidP="00B04DFC">
            <w:pPr>
              <w:pStyle w:val="EndnoteText"/>
              <w:jc w:val="center"/>
            </w:pPr>
            <w:r w:rsidRPr="00164B4B">
              <w:rPr>
                <w:rFonts w:eastAsiaTheme="minorEastAsia"/>
              </w:rPr>
              <w:t>0.98530</w:t>
            </w:r>
          </w:p>
        </w:tc>
        <w:tc>
          <w:tcPr>
            <w:tcW w:w="567" w:type="dxa"/>
          </w:tcPr>
          <w:p w14:paraId="5F8BA3CA" w14:textId="77777777" w:rsidR="00494FE4" w:rsidRPr="00B43A67" w:rsidRDefault="00494FE4" w:rsidP="00B04DFC">
            <w:pPr>
              <w:pStyle w:val="EndnoteText"/>
              <w:jc w:val="center"/>
              <w:rPr>
                <w:b/>
              </w:rPr>
            </w:pPr>
            <w:r w:rsidRPr="00B43A67">
              <w:rPr>
                <w:rFonts w:eastAsiaTheme="minorEastAsia"/>
                <w:b/>
              </w:rPr>
              <w:t>0.88790</w:t>
            </w:r>
          </w:p>
        </w:tc>
      </w:tr>
      <w:tr w:rsidR="00494FE4" w14:paraId="1EE46DAB" w14:textId="77777777" w:rsidTr="00A72DAF">
        <w:tc>
          <w:tcPr>
            <w:tcW w:w="595" w:type="dxa"/>
          </w:tcPr>
          <w:p w14:paraId="1C78762C" w14:textId="77777777" w:rsidR="00494FE4" w:rsidRPr="00164B4B" w:rsidRDefault="00494FE4" w:rsidP="00B04DFC">
            <w:pPr>
              <w:pStyle w:val="EndnoteText"/>
              <w:jc w:val="left"/>
            </w:pPr>
            <w:proofErr w:type="spellStart"/>
            <w:r w:rsidRPr="00164B4B">
              <w:rPr>
                <w:rFonts w:eastAsiaTheme="minorEastAsia"/>
              </w:rPr>
              <w:t>Gt</w:t>
            </w:r>
            <w:proofErr w:type="spellEnd"/>
            <w:r w:rsidRPr="00164B4B">
              <w:rPr>
                <w:rFonts w:eastAsiaTheme="minorEastAsia"/>
              </w:rPr>
              <w:t>-MSE</w:t>
            </w:r>
          </w:p>
        </w:tc>
        <w:tc>
          <w:tcPr>
            <w:tcW w:w="567" w:type="dxa"/>
          </w:tcPr>
          <w:p w14:paraId="545A2603" w14:textId="77777777" w:rsidR="00494FE4" w:rsidRPr="00B43A67" w:rsidRDefault="00494FE4" w:rsidP="00B04DFC">
            <w:pPr>
              <w:pStyle w:val="EndnoteText"/>
              <w:jc w:val="center"/>
              <w:rPr>
                <w:b/>
              </w:rPr>
            </w:pPr>
            <w:r w:rsidRPr="00B43A67">
              <w:rPr>
                <w:rFonts w:eastAsiaTheme="minorEastAsia"/>
                <w:b/>
              </w:rPr>
              <w:t>0.91780</w:t>
            </w:r>
          </w:p>
        </w:tc>
        <w:tc>
          <w:tcPr>
            <w:tcW w:w="567" w:type="dxa"/>
          </w:tcPr>
          <w:p w14:paraId="21712B7D" w14:textId="77777777" w:rsidR="00494FE4" w:rsidRPr="00B43A67" w:rsidRDefault="00494FE4" w:rsidP="00B04DFC">
            <w:pPr>
              <w:pStyle w:val="EndnoteText"/>
              <w:jc w:val="center"/>
              <w:rPr>
                <w:b/>
              </w:rPr>
            </w:pPr>
            <w:r w:rsidRPr="00B43A67">
              <w:rPr>
                <w:rFonts w:eastAsiaTheme="minorEastAsia"/>
                <w:b/>
              </w:rPr>
              <w:t>0.91150</w:t>
            </w:r>
          </w:p>
        </w:tc>
        <w:tc>
          <w:tcPr>
            <w:tcW w:w="567" w:type="dxa"/>
          </w:tcPr>
          <w:p w14:paraId="0D9E318E" w14:textId="77777777" w:rsidR="00494FE4" w:rsidRPr="00B43A67" w:rsidRDefault="00494FE4" w:rsidP="00B04DFC">
            <w:pPr>
              <w:pStyle w:val="EndnoteText"/>
              <w:jc w:val="center"/>
              <w:rPr>
                <w:b/>
              </w:rPr>
            </w:pPr>
            <w:r w:rsidRPr="00B43A67">
              <w:rPr>
                <w:rFonts w:eastAsiaTheme="minorEastAsia"/>
                <w:b/>
              </w:rPr>
              <w:t>0.79030</w:t>
            </w:r>
          </w:p>
        </w:tc>
        <w:tc>
          <w:tcPr>
            <w:tcW w:w="567" w:type="dxa"/>
          </w:tcPr>
          <w:p w14:paraId="08DFD195" w14:textId="77777777" w:rsidR="00494FE4" w:rsidRPr="00B43A67" w:rsidRDefault="00494FE4" w:rsidP="00B04DFC">
            <w:pPr>
              <w:pStyle w:val="EndnoteText"/>
              <w:jc w:val="center"/>
              <w:rPr>
                <w:b/>
              </w:rPr>
            </w:pPr>
            <w:r w:rsidRPr="00B43A67">
              <w:rPr>
                <w:rFonts w:eastAsiaTheme="minorEastAsia"/>
                <w:b/>
              </w:rPr>
              <w:t>0.90430</w:t>
            </w:r>
          </w:p>
        </w:tc>
        <w:tc>
          <w:tcPr>
            <w:tcW w:w="567" w:type="dxa"/>
          </w:tcPr>
          <w:p w14:paraId="0D77EF10" w14:textId="77777777" w:rsidR="00494FE4" w:rsidRPr="00164B4B" w:rsidRDefault="00494FE4" w:rsidP="00B04DFC">
            <w:pPr>
              <w:pStyle w:val="EndnoteText"/>
              <w:jc w:val="center"/>
            </w:pPr>
            <w:r w:rsidRPr="00164B4B">
              <w:rPr>
                <w:rFonts w:eastAsiaTheme="minorEastAsia"/>
              </w:rPr>
              <w:t>0.98520</w:t>
            </w:r>
          </w:p>
        </w:tc>
        <w:tc>
          <w:tcPr>
            <w:tcW w:w="567" w:type="dxa"/>
          </w:tcPr>
          <w:p w14:paraId="4D1AF98D" w14:textId="77777777" w:rsidR="00494FE4" w:rsidRPr="00B43A67" w:rsidRDefault="00494FE4" w:rsidP="00B04DFC">
            <w:pPr>
              <w:pStyle w:val="EndnoteText"/>
              <w:jc w:val="center"/>
              <w:rPr>
                <w:b/>
              </w:rPr>
            </w:pPr>
            <w:r w:rsidRPr="00B43A67">
              <w:rPr>
                <w:rFonts w:eastAsiaTheme="minorEastAsia"/>
                <w:b/>
              </w:rPr>
              <w:t>0.88830</w:t>
            </w:r>
          </w:p>
        </w:tc>
      </w:tr>
      <w:tr w:rsidR="00494FE4" w14:paraId="50C2D8BD" w14:textId="77777777" w:rsidTr="00A72DAF">
        <w:tc>
          <w:tcPr>
            <w:tcW w:w="595" w:type="dxa"/>
          </w:tcPr>
          <w:p w14:paraId="3C4FEBA0" w14:textId="77777777" w:rsidR="00494FE4" w:rsidRPr="00164B4B" w:rsidRDefault="00494FE4" w:rsidP="00B04DFC">
            <w:pPr>
              <w:pStyle w:val="EndnoteText"/>
              <w:jc w:val="left"/>
            </w:pPr>
            <w:proofErr w:type="spellStart"/>
            <w:r w:rsidRPr="00164B4B">
              <w:rPr>
                <w:rFonts w:eastAsiaTheme="minorEastAsia"/>
              </w:rPr>
              <w:t>Sw</w:t>
            </w:r>
            <w:proofErr w:type="spellEnd"/>
            <w:r w:rsidRPr="00164B4B">
              <w:rPr>
                <w:rFonts w:eastAsiaTheme="minorEastAsia"/>
              </w:rPr>
              <w:t>-MSE</w:t>
            </w:r>
          </w:p>
        </w:tc>
        <w:tc>
          <w:tcPr>
            <w:tcW w:w="567" w:type="dxa"/>
          </w:tcPr>
          <w:p w14:paraId="610F1CEF" w14:textId="77777777" w:rsidR="00494FE4" w:rsidRPr="00164B4B" w:rsidRDefault="00494FE4" w:rsidP="00B04DFC">
            <w:pPr>
              <w:pStyle w:val="EndnoteText"/>
              <w:jc w:val="center"/>
            </w:pPr>
            <w:r w:rsidRPr="00164B4B">
              <w:rPr>
                <w:rFonts w:eastAsiaTheme="minorEastAsia"/>
              </w:rPr>
              <w:t>0.90091</w:t>
            </w:r>
          </w:p>
        </w:tc>
        <w:tc>
          <w:tcPr>
            <w:tcW w:w="567" w:type="dxa"/>
          </w:tcPr>
          <w:p w14:paraId="1BD5E56D" w14:textId="77777777" w:rsidR="00494FE4" w:rsidRPr="00B43A67" w:rsidRDefault="00494FE4" w:rsidP="00B04DFC">
            <w:pPr>
              <w:pStyle w:val="EndnoteText"/>
              <w:jc w:val="center"/>
              <w:rPr>
                <w:b/>
              </w:rPr>
            </w:pPr>
            <w:r w:rsidRPr="00B43A67">
              <w:rPr>
                <w:rFonts w:eastAsiaTheme="minorEastAsia"/>
                <w:b/>
              </w:rPr>
              <w:t>0.89250</w:t>
            </w:r>
          </w:p>
        </w:tc>
        <w:tc>
          <w:tcPr>
            <w:tcW w:w="567" w:type="dxa"/>
          </w:tcPr>
          <w:p w14:paraId="77CF4FF3" w14:textId="77777777" w:rsidR="00494FE4" w:rsidRPr="00164B4B" w:rsidRDefault="00494FE4" w:rsidP="00B04DFC">
            <w:pPr>
              <w:pStyle w:val="EndnoteText"/>
              <w:jc w:val="center"/>
            </w:pPr>
            <w:r w:rsidRPr="00164B4B">
              <w:rPr>
                <w:rFonts w:eastAsiaTheme="minorEastAsia"/>
              </w:rPr>
              <w:t>0.74067</w:t>
            </w:r>
          </w:p>
        </w:tc>
        <w:tc>
          <w:tcPr>
            <w:tcW w:w="567" w:type="dxa"/>
          </w:tcPr>
          <w:p w14:paraId="673B16CF" w14:textId="77777777" w:rsidR="00494FE4" w:rsidRPr="00164B4B" w:rsidRDefault="00494FE4" w:rsidP="00B04DFC">
            <w:pPr>
              <w:pStyle w:val="EndnoteText"/>
              <w:jc w:val="center"/>
            </w:pPr>
            <w:r w:rsidRPr="00164B4B">
              <w:rPr>
                <w:rFonts w:eastAsiaTheme="minorEastAsia"/>
              </w:rPr>
              <w:t>0.87540</w:t>
            </w:r>
          </w:p>
        </w:tc>
        <w:tc>
          <w:tcPr>
            <w:tcW w:w="567" w:type="dxa"/>
          </w:tcPr>
          <w:p w14:paraId="60E6F503" w14:textId="77777777" w:rsidR="00494FE4" w:rsidRPr="00164B4B" w:rsidRDefault="00494FE4" w:rsidP="00B04DFC">
            <w:pPr>
              <w:pStyle w:val="EndnoteText"/>
              <w:jc w:val="center"/>
            </w:pPr>
            <w:r w:rsidRPr="00164B4B">
              <w:rPr>
                <w:rFonts w:eastAsiaTheme="minorEastAsia"/>
              </w:rPr>
              <w:t>0.98497</w:t>
            </w:r>
          </w:p>
        </w:tc>
        <w:tc>
          <w:tcPr>
            <w:tcW w:w="567" w:type="dxa"/>
          </w:tcPr>
          <w:p w14:paraId="175270EC" w14:textId="77777777" w:rsidR="00494FE4" w:rsidRPr="00164B4B" w:rsidRDefault="00494FE4" w:rsidP="00B04DFC">
            <w:pPr>
              <w:pStyle w:val="EndnoteText"/>
              <w:jc w:val="center"/>
            </w:pPr>
            <w:r w:rsidRPr="00164B4B">
              <w:rPr>
                <w:rFonts w:eastAsiaTheme="minorEastAsia"/>
              </w:rPr>
              <w:t>0.86860</w:t>
            </w:r>
          </w:p>
        </w:tc>
      </w:tr>
    </w:tbl>
    <w:p w14:paraId="54D6E8E3" w14:textId="1287339A" w:rsidR="00A72DAF" w:rsidRDefault="00A72DAF" w:rsidP="00CD20DF">
      <w:pPr>
        <w:pStyle w:val="Caption"/>
      </w:pPr>
      <w:proofErr w:type="gramStart"/>
      <w:r w:rsidRPr="00EA133C">
        <w:rPr>
          <w:b/>
        </w:rPr>
        <w:t xml:space="preserve">Table </w:t>
      </w:r>
      <w:proofErr w:type="gramEnd"/>
      <w:r w:rsidRPr="00EA133C">
        <w:rPr>
          <w:b/>
        </w:rPr>
        <w:fldChar w:fldCharType="begin"/>
      </w:r>
      <w:r w:rsidRPr="00EA133C">
        <w:rPr>
          <w:b/>
        </w:rPr>
        <w:instrText xml:space="preserve"> SEQ Table \* ARABIC </w:instrText>
      </w:r>
      <w:r w:rsidRPr="00EA133C">
        <w:rPr>
          <w:b/>
        </w:rPr>
        <w:fldChar w:fldCharType="separate"/>
      </w:r>
      <w:r w:rsidR="0084616D">
        <w:rPr>
          <w:b/>
          <w:noProof/>
        </w:rPr>
        <w:t>2</w:t>
      </w:r>
      <w:r w:rsidRPr="00EA133C">
        <w:rPr>
          <w:b/>
        </w:rPr>
        <w:fldChar w:fldCharType="end"/>
      </w:r>
      <w:proofErr w:type="gramStart"/>
      <w:r w:rsidR="00A302B2" w:rsidRPr="00EA133C">
        <w:rPr>
          <w:b/>
        </w:rPr>
        <w:t>.</w:t>
      </w:r>
      <w:proofErr w:type="gramEnd"/>
      <w:r>
        <w:t xml:space="preserve"> </w:t>
      </w:r>
      <w:proofErr w:type="gramStart"/>
      <w:r>
        <w:t>Spearman correlation coefficients for PSNR metric.</w:t>
      </w:r>
      <w:proofErr w:type="gramEnd"/>
    </w:p>
    <w:tbl>
      <w:tblPr>
        <w:tblStyle w:val="TableGrid"/>
        <w:tblW w:w="0" w:type="auto"/>
        <w:tblCellMar>
          <w:left w:w="0" w:type="dxa"/>
          <w:right w:w="0" w:type="dxa"/>
        </w:tblCellMar>
        <w:tblLook w:val="04A0" w:firstRow="1" w:lastRow="0" w:firstColumn="1" w:lastColumn="0" w:noHBand="0" w:noVBand="1"/>
      </w:tblPr>
      <w:tblGrid>
        <w:gridCol w:w="616"/>
        <w:gridCol w:w="513"/>
        <w:gridCol w:w="567"/>
        <w:gridCol w:w="567"/>
        <w:gridCol w:w="617"/>
        <w:gridCol w:w="517"/>
        <w:gridCol w:w="535"/>
      </w:tblGrid>
      <w:tr w:rsidR="00CD20DF" w:rsidRPr="004B260C" w14:paraId="1053A43E" w14:textId="77777777" w:rsidTr="00CD20DF">
        <w:tc>
          <w:tcPr>
            <w:tcW w:w="616" w:type="dxa"/>
          </w:tcPr>
          <w:p w14:paraId="5D4669FF" w14:textId="77777777" w:rsidR="00CD20DF" w:rsidRPr="004B260C" w:rsidRDefault="00CD20DF" w:rsidP="00CD20DF">
            <w:pPr>
              <w:rPr>
                <w:rFonts w:eastAsiaTheme="minorEastAsia"/>
                <w:b/>
              </w:rPr>
            </w:pPr>
            <w:r w:rsidRPr="004B260C">
              <w:rPr>
                <w:rFonts w:ascii="Arial Narrow" w:eastAsiaTheme="minorEastAsia" w:hAnsi="Arial Narrow"/>
                <w:b/>
              </w:rPr>
              <w:t>Model</w:t>
            </w:r>
          </w:p>
        </w:tc>
        <w:tc>
          <w:tcPr>
            <w:tcW w:w="513" w:type="dxa"/>
          </w:tcPr>
          <w:p w14:paraId="715D4AAE" w14:textId="77777777" w:rsidR="00CD20DF" w:rsidRPr="004B260C" w:rsidRDefault="00CD20DF" w:rsidP="00CD20DF">
            <w:pPr>
              <w:jc w:val="center"/>
              <w:rPr>
                <w:rFonts w:eastAsiaTheme="minorEastAsia"/>
                <w:b/>
              </w:rPr>
            </w:pPr>
            <w:r w:rsidRPr="004B260C">
              <w:rPr>
                <w:rFonts w:ascii="Arial Narrow" w:eastAsiaTheme="minorEastAsia" w:hAnsi="Arial Narrow"/>
                <w:b/>
              </w:rPr>
              <w:t>JPEG</w:t>
            </w:r>
          </w:p>
        </w:tc>
        <w:tc>
          <w:tcPr>
            <w:tcW w:w="567" w:type="dxa"/>
          </w:tcPr>
          <w:p w14:paraId="2306D665" w14:textId="77777777" w:rsidR="00CD20DF" w:rsidRPr="004B260C" w:rsidRDefault="00CD20DF" w:rsidP="00CD20DF">
            <w:pPr>
              <w:jc w:val="center"/>
              <w:rPr>
                <w:rFonts w:eastAsiaTheme="minorEastAsia"/>
                <w:b/>
              </w:rPr>
            </w:pPr>
            <w:r w:rsidRPr="004B260C">
              <w:rPr>
                <w:rFonts w:ascii="Arial Narrow" w:eastAsiaTheme="minorEastAsia" w:hAnsi="Arial Narrow"/>
                <w:b/>
              </w:rPr>
              <w:t>JPEG2k</w:t>
            </w:r>
          </w:p>
        </w:tc>
        <w:tc>
          <w:tcPr>
            <w:tcW w:w="567" w:type="dxa"/>
          </w:tcPr>
          <w:p w14:paraId="585BAACB" w14:textId="77777777" w:rsidR="00CD20DF" w:rsidRPr="004B260C" w:rsidRDefault="00CD20DF" w:rsidP="00CD20DF">
            <w:pPr>
              <w:jc w:val="center"/>
              <w:rPr>
                <w:rFonts w:eastAsiaTheme="minorEastAsia"/>
                <w:b/>
              </w:rPr>
            </w:pPr>
            <w:r w:rsidRPr="004B260C">
              <w:rPr>
                <w:rFonts w:ascii="Arial Narrow" w:eastAsiaTheme="minorEastAsia" w:hAnsi="Arial Narrow"/>
                <w:b/>
              </w:rPr>
              <w:t>GB</w:t>
            </w:r>
          </w:p>
        </w:tc>
        <w:tc>
          <w:tcPr>
            <w:tcW w:w="617" w:type="dxa"/>
          </w:tcPr>
          <w:p w14:paraId="4FB4203C" w14:textId="77777777" w:rsidR="00CD20DF" w:rsidRPr="004B260C" w:rsidRDefault="00CD20DF" w:rsidP="00CD20DF">
            <w:pPr>
              <w:jc w:val="center"/>
              <w:rPr>
                <w:rFonts w:eastAsiaTheme="minorEastAsia"/>
                <w:b/>
              </w:rPr>
            </w:pPr>
            <w:r w:rsidRPr="004B260C">
              <w:rPr>
                <w:rFonts w:ascii="Arial Narrow" w:eastAsiaTheme="minorEastAsia" w:hAnsi="Arial Narrow"/>
                <w:b/>
              </w:rPr>
              <w:t>FF</w:t>
            </w:r>
          </w:p>
        </w:tc>
        <w:tc>
          <w:tcPr>
            <w:tcW w:w="517" w:type="dxa"/>
          </w:tcPr>
          <w:p w14:paraId="4C458C9E" w14:textId="77777777" w:rsidR="00CD20DF" w:rsidRPr="004B260C" w:rsidRDefault="00CD20DF" w:rsidP="00CD20DF">
            <w:pPr>
              <w:jc w:val="center"/>
              <w:rPr>
                <w:rFonts w:eastAsiaTheme="minorEastAsia"/>
                <w:b/>
              </w:rPr>
            </w:pPr>
            <w:r w:rsidRPr="004B260C">
              <w:rPr>
                <w:rFonts w:ascii="Arial Narrow" w:eastAsiaTheme="minorEastAsia" w:hAnsi="Arial Narrow"/>
                <w:b/>
              </w:rPr>
              <w:t>WN</w:t>
            </w:r>
          </w:p>
        </w:tc>
        <w:tc>
          <w:tcPr>
            <w:tcW w:w="535" w:type="dxa"/>
          </w:tcPr>
          <w:p w14:paraId="233055AD" w14:textId="77777777" w:rsidR="00CD20DF" w:rsidRPr="004B260C" w:rsidRDefault="00CD20DF" w:rsidP="00CD20DF">
            <w:pPr>
              <w:jc w:val="center"/>
              <w:rPr>
                <w:rFonts w:eastAsiaTheme="minorEastAsia"/>
                <w:b/>
              </w:rPr>
            </w:pPr>
            <w:r w:rsidRPr="004B260C">
              <w:rPr>
                <w:rFonts w:ascii="Arial Narrow" w:eastAsiaTheme="minorEastAsia" w:hAnsi="Arial Narrow"/>
                <w:b/>
              </w:rPr>
              <w:t>All</w:t>
            </w:r>
          </w:p>
        </w:tc>
      </w:tr>
      <w:tr w:rsidR="00CD20DF" w14:paraId="4C08B252" w14:textId="77777777" w:rsidTr="00CD20DF">
        <w:tc>
          <w:tcPr>
            <w:tcW w:w="616" w:type="dxa"/>
          </w:tcPr>
          <w:p w14:paraId="73D0A28E" w14:textId="20FC35F6" w:rsidR="00CD20DF" w:rsidRDefault="00CD20DF" w:rsidP="00CD20DF">
            <w:pPr>
              <w:rPr>
                <w:rFonts w:eastAsiaTheme="minorEastAsia"/>
              </w:rPr>
            </w:pPr>
            <w:r w:rsidRPr="00B04DFC">
              <w:rPr>
                <w:rFonts w:ascii="Arial Narrow" w:eastAsiaTheme="minorEastAsia" w:hAnsi="Arial Narrow"/>
              </w:rPr>
              <w:t>PSNR</w:t>
            </w:r>
          </w:p>
        </w:tc>
        <w:tc>
          <w:tcPr>
            <w:tcW w:w="513" w:type="dxa"/>
          </w:tcPr>
          <w:p w14:paraId="25F91F18" w14:textId="7E1681B8" w:rsidR="00CD20DF" w:rsidRDefault="00CD20DF" w:rsidP="00CD20DF">
            <w:pPr>
              <w:jc w:val="center"/>
              <w:rPr>
                <w:rFonts w:eastAsiaTheme="minorEastAsia"/>
              </w:rPr>
            </w:pPr>
            <w:r w:rsidRPr="00B04DFC">
              <w:rPr>
                <w:rFonts w:ascii="Arial Narrow" w:eastAsiaTheme="minorEastAsia" w:hAnsi="Arial Narrow"/>
              </w:rPr>
              <w:t>0.90120</w:t>
            </w:r>
          </w:p>
        </w:tc>
        <w:tc>
          <w:tcPr>
            <w:tcW w:w="567" w:type="dxa"/>
          </w:tcPr>
          <w:p w14:paraId="612A98C9" w14:textId="5BC27FE1" w:rsidR="00CD20DF" w:rsidRDefault="00CD20DF" w:rsidP="00CD20DF">
            <w:pPr>
              <w:jc w:val="center"/>
              <w:rPr>
                <w:rFonts w:eastAsiaTheme="minorEastAsia"/>
              </w:rPr>
            </w:pPr>
            <w:r w:rsidRPr="00B04DFC">
              <w:rPr>
                <w:rFonts w:ascii="Arial Narrow" w:eastAsiaTheme="minorEastAsia" w:hAnsi="Arial Narrow"/>
              </w:rPr>
              <w:t>0.88872</w:t>
            </w:r>
          </w:p>
        </w:tc>
        <w:tc>
          <w:tcPr>
            <w:tcW w:w="567" w:type="dxa"/>
          </w:tcPr>
          <w:p w14:paraId="3A343248" w14:textId="4B14AC07" w:rsidR="00CD20DF" w:rsidRDefault="00CD20DF" w:rsidP="00CD20DF">
            <w:pPr>
              <w:jc w:val="center"/>
              <w:rPr>
                <w:rFonts w:eastAsiaTheme="minorEastAsia"/>
              </w:rPr>
            </w:pPr>
            <w:r w:rsidRPr="00B04DFC">
              <w:rPr>
                <w:rFonts w:ascii="Arial Narrow" w:eastAsiaTheme="minorEastAsia" w:hAnsi="Arial Narrow"/>
              </w:rPr>
              <w:t>0.78249</w:t>
            </w:r>
          </w:p>
        </w:tc>
        <w:tc>
          <w:tcPr>
            <w:tcW w:w="617" w:type="dxa"/>
          </w:tcPr>
          <w:p w14:paraId="7F79D722" w14:textId="0CA51732" w:rsidR="00CD20DF" w:rsidRDefault="00CD20DF" w:rsidP="00CD20DF">
            <w:pPr>
              <w:jc w:val="center"/>
              <w:rPr>
                <w:rFonts w:eastAsiaTheme="minorEastAsia"/>
              </w:rPr>
            </w:pPr>
            <w:r w:rsidRPr="00B04DFC">
              <w:rPr>
                <w:rFonts w:ascii="Arial Narrow" w:eastAsiaTheme="minorEastAsia" w:hAnsi="Arial Narrow"/>
              </w:rPr>
              <w:t>0.88549</w:t>
            </w:r>
          </w:p>
        </w:tc>
        <w:tc>
          <w:tcPr>
            <w:tcW w:w="517" w:type="dxa"/>
          </w:tcPr>
          <w:p w14:paraId="003F3189" w14:textId="6977FFF4" w:rsidR="00CD20DF" w:rsidRDefault="00CD20DF" w:rsidP="00CD20DF">
            <w:pPr>
              <w:jc w:val="center"/>
              <w:rPr>
                <w:rFonts w:eastAsiaTheme="minorEastAsia"/>
              </w:rPr>
            </w:pPr>
            <w:r w:rsidRPr="00B04DFC">
              <w:rPr>
                <w:rFonts w:ascii="Arial Narrow" w:eastAsiaTheme="minorEastAsia" w:hAnsi="Arial Narrow"/>
              </w:rPr>
              <w:t>0.98564</w:t>
            </w:r>
          </w:p>
        </w:tc>
        <w:tc>
          <w:tcPr>
            <w:tcW w:w="535" w:type="dxa"/>
          </w:tcPr>
          <w:p w14:paraId="135C03C1" w14:textId="7E8A3CD4" w:rsidR="00CD20DF" w:rsidRDefault="00CD20DF" w:rsidP="00CD20DF">
            <w:pPr>
              <w:jc w:val="center"/>
              <w:rPr>
                <w:rFonts w:eastAsiaTheme="minorEastAsia"/>
              </w:rPr>
            </w:pPr>
            <w:r w:rsidRPr="00B04DFC">
              <w:rPr>
                <w:rFonts w:ascii="Arial Narrow" w:eastAsiaTheme="minorEastAsia" w:hAnsi="Arial Narrow"/>
              </w:rPr>
              <w:t>0.87270</w:t>
            </w:r>
          </w:p>
        </w:tc>
      </w:tr>
      <w:tr w:rsidR="00CD20DF" w14:paraId="44B4A0BD" w14:textId="77777777" w:rsidTr="00CD20DF">
        <w:tc>
          <w:tcPr>
            <w:tcW w:w="616" w:type="dxa"/>
          </w:tcPr>
          <w:p w14:paraId="04ADC645" w14:textId="4AC835F9" w:rsidR="00CD20DF" w:rsidRDefault="00CD20DF" w:rsidP="00CD20DF">
            <w:pPr>
              <w:rPr>
                <w:rFonts w:eastAsiaTheme="minorEastAsia"/>
              </w:rPr>
            </w:pPr>
            <w:r w:rsidRPr="00B04DFC">
              <w:rPr>
                <w:rFonts w:ascii="Arial Narrow" w:eastAsiaTheme="minorEastAsia" w:hAnsi="Arial Narrow"/>
              </w:rPr>
              <w:t>Su-PSNR</w:t>
            </w:r>
          </w:p>
        </w:tc>
        <w:tc>
          <w:tcPr>
            <w:tcW w:w="513" w:type="dxa"/>
          </w:tcPr>
          <w:p w14:paraId="199BFFE3" w14:textId="7F087DFA" w:rsidR="00CD20DF" w:rsidRPr="00714411" w:rsidRDefault="00CD20DF" w:rsidP="00CD20DF">
            <w:pPr>
              <w:jc w:val="center"/>
              <w:rPr>
                <w:rFonts w:eastAsiaTheme="minorEastAsia"/>
                <w:b/>
              </w:rPr>
            </w:pPr>
            <w:r w:rsidRPr="00714411">
              <w:rPr>
                <w:rFonts w:ascii="Arial Narrow" w:eastAsiaTheme="minorEastAsia" w:hAnsi="Arial Narrow"/>
                <w:b/>
              </w:rPr>
              <w:t>0.91891</w:t>
            </w:r>
          </w:p>
        </w:tc>
        <w:tc>
          <w:tcPr>
            <w:tcW w:w="567" w:type="dxa"/>
          </w:tcPr>
          <w:p w14:paraId="10B4717F" w14:textId="3F4514D3" w:rsidR="00CD20DF" w:rsidRPr="00714411" w:rsidRDefault="00CD20DF" w:rsidP="00CD20DF">
            <w:pPr>
              <w:jc w:val="center"/>
              <w:rPr>
                <w:rFonts w:eastAsiaTheme="minorEastAsia"/>
                <w:b/>
              </w:rPr>
            </w:pPr>
            <w:r w:rsidRPr="00714411">
              <w:rPr>
                <w:rFonts w:ascii="Arial Narrow" w:eastAsiaTheme="minorEastAsia" w:hAnsi="Arial Narrow"/>
                <w:b/>
              </w:rPr>
              <w:t>0.91338</w:t>
            </w:r>
          </w:p>
        </w:tc>
        <w:tc>
          <w:tcPr>
            <w:tcW w:w="567" w:type="dxa"/>
          </w:tcPr>
          <w:p w14:paraId="7572DA4B" w14:textId="2ABF3A7A" w:rsidR="00CD20DF" w:rsidRPr="00714411" w:rsidRDefault="00CD20DF" w:rsidP="00CD20DF">
            <w:pPr>
              <w:jc w:val="center"/>
              <w:rPr>
                <w:rFonts w:eastAsiaTheme="minorEastAsia"/>
                <w:b/>
              </w:rPr>
            </w:pPr>
            <w:r w:rsidRPr="00714411">
              <w:rPr>
                <w:rFonts w:ascii="Arial Narrow" w:eastAsiaTheme="minorEastAsia" w:hAnsi="Arial Narrow"/>
                <w:b/>
              </w:rPr>
              <w:t>0.81159</w:t>
            </w:r>
          </w:p>
        </w:tc>
        <w:tc>
          <w:tcPr>
            <w:tcW w:w="617" w:type="dxa"/>
          </w:tcPr>
          <w:p w14:paraId="522D622F" w14:textId="152BDFB0" w:rsidR="00CD20DF" w:rsidRPr="00714411" w:rsidRDefault="00CD20DF" w:rsidP="00CD20DF">
            <w:pPr>
              <w:jc w:val="center"/>
              <w:rPr>
                <w:rFonts w:eastAsiaTheme="minorEastAsia"/>
                <w:b/>
              </w:rPr>
            </w:pPr>
            <w:r w:rsidRPr="00714411">
              <w:rPr>
                <w:rFonts w:ascii="Arial Narrow" w:eastAsiaTheme="minorEastAsia" w:hAnsi="Arial Narrow"/>
                <w:b/>
              </w:rPr>
              <w:t>0.90894</w:t>
            </w:r>
          </w:p>
        </w:tc>
        <w:tc>
          <w:tcPr>
            <w:tcW w:w="517" w:type="dxa"/>
          </w:tcPr>
          <w:p w14:paraId="321C977E" w14:textId="282A5E35" w:rsidR="00CD20DF" w:rsidRDefault="00CD20DF" w:rsidP="00CD20DF">
            <w:pPr>
              <w:jc w:val="center"/>
              <w:rPr>
                <w:rFonts w:eastAsiaTheme="minorEastAsia"/>
              </w:rPr>
            </w:pPr>
            <w:r w:rsidRPr="00B04DFC">
              <w:rPr>
                <w:rFonts w:ascii="Arial Narrow" w:eastAsiaTheme="minorEastAsia" w:hAnsi="Arial Narrow"/>
              </w:rPr>
              <w:t>0.98523</w:t>
            </w:r>
          </w:p>
        </w:tc>
        <w:tc>
          <w:tcPr>
            <w:tcW w:w="535" w:type="dxa"/>
          </w:tcPr>
          <w:p w14:paraId="0DEC7E44" w14:textId="7A4A58CF" w:rsidR="00CD20DF" w:rsidRPr="00714411" w:rsidRDefault="00CD20DF" w:rsidP="00CD20DF">
            <w:pPr>
              <w:jc w:val="center"/>
              <w:rPr>
                <w:rFonts w:eastAsiaTheme="minorEastAsia"/>
                <w:b/>
              </w:rPr>
            </w:pPr>
            <w:r w:rsidRPr="00714411">
              <w:rPr>
                <w:rFonts w:ascii="Arial Narrow" w:eastAsiaTheme="minorEastAsia" w:hAnsi="Arial Narrow"/>
                <w:b/>
              </w:rPr>
              <w:t>0.89080</w:t>
            </w:r>
          </w:p>
        </w:tc>
      </w:tr>
      <w:tr w:rsidR="00CD20DF" w14:paraId="518580D4" w14:textId="77777777" w:rsidTr="00CD20DF">
        <w:tc>
          <w:tcPr>
            <w:tcW w:w="616" w:type="dxa"/>
          </w:tcPr>
          <w:p w14:paraId="608748AD" w14:textId="132C1ECA" w:rsidR="00CD20DF" w:rsidRDefault="00CD20DF" w:rsidP="00CD20DF">
            <w:pPr>
              <w:rPr>
                <w:rFonts w:eastAsiaTheme="minorEastAsia"/>
              </w:rPr>
            </w:pPr>
            <w:r w:rsidRPr="00B04DFC">
              <w:rPr>
                <w:rFonts w:ascii="Arial Narrow" w:eastAsiaTheme="minorEastAsia" w:hAnsi="Arial Narrow"/>
              </w:rPr>
              <w:t>Io-PSNR</w:t>
            </w:r>
          </w:p>
        </w:tc>
        <w:tc>
          <w:tcPr>
            <w:tcW w:w="513" w:type="dxa"/>
          </w:tcPr>
          <w:p w14:paraId="40FC02C5" w14:textId="5AC2A258" w:rsidR="00CD20DF" w:rsidRPr="00714411" w:rsidRDefault="00CD20DF" w:rsidP="00CD20DF">
            <w:pPr>
              <w:jc w:val="center"/>
              <w:rPr>
                <w:rFonts w:eastAsiaTheme="minorEastAsia"/>
                <w:b/>
              </w:rPr>
            </w:pPr>
            <w:r w:rsidRPr="00714411">
              <w:rPr>
                <w:rFonts w:ascii="Arial Narrow" w:eastAsiaTheme="minorEastAsia" w:hAnsi="Arial Narrow"/>
                <w:b/>
              </w:rPr>
              <w:t>0.91696</w:t>
            </w:r>
          </w:p>
        </w:tc>
        <w:tc>
          <w:tcPr>
            <w:tcW w:w="567" w:type="dxa"/>
          </w:tcPr>
          <w:p w14:paraId="1F0304F4" w14:textId="26A1087F" w:rsidR="00CD20DF" w:rsidRPr="00714411" w:rsidRDefault="00CD20DF" w:rsidP="00CD20DF">
            <w:pPr>
              <w:jc w:val="center"/>
              <w:rPr>
                <w:rFonts w:eastAsiaTheme="minorEastAsia"/>
                <w:b/>
              </w:rPr>
            </w:pPr>
            <w:r w:rsidRPr="00714411">
              <w:rPr>
                <w:rFonts w:ascii="Arial Narrow" w:eastAsiaTheme="minorEastAsia" w:hAnsi="Arial Narrow"/>
                <w:b/>
              </w:rPr>
              <w:t>0.90620</w:t>
            </w:r>
          </w:p>
        </w:tc>
        <w:tc>
          <w:tcPr>
            <w:tcW w:w="567" w:type="dxa"/>
          </w:tcPr>
          <w:p w14:paraId="51E1BFC2" w14:textId="6033D11D" w:rsidR="00CD20DF" w:rsidRPr="00714411" w:rsidRDefault="00CD20DF" w:rsidP="00CD20DF">
            <w:pPr>
              <w:jc w:val="center"/>
              <w:rPr>
                <w:rFonts w:eastAsiaTheme="minorEastAsia"/>
                <w:b/>
              </w:rPr>
            </w:pPr>
            <w:r w:rsidRPr="00714411">
              <w:rPr>
                <w:rFonts w:ascii="Arial Narrow" w:eastAsiaTheme="minorEastAsia" w:hAnsi="Arial Narrow"/>
                <w:b/>
              </w:rPr>
              <w:t>0.80246</w:t>
            </w:r>
          </w:p>
        </w:tc>
        <w:tc>
          <w:tcPr>
            <w:tcW w:w="617" w:type="dxa"/>
          </w:tcPr>
          <w:p w14:paraId="5C865B61" w14:textId="36BCB7CE" w:rsidR="00CD20DF" w:rsidRPr="00714411" w:rsidRDefault="00CD20DF" w:rsidP="00CD20DF">
            <w:pPr>
              <w:jc w:val="center"/>
              <w:rPr>
                <w:rFonts w:eastAsiaTheme="minorEastAsia"/>
                <w:b/>
              </w:rPr>
            </w:pPr>
            <w:r w:rsidRPr="00714411">
              <w:rPr>
                <w:rFonts w:ascii="Arial Narrow" w:eastAsiaTheme="minorEastAsia" w:hAnsi="Arial Narrow"/>
                <w:b/>
              </w:rPr>
              <w:t>0.90200</w:t>
            </w:r>
          </w:p>
        </w:tc>
        <w:tc>
          <w:tcPr>
            <w:tcW w:w="517" w:type="dxa"/>
          </w:tcPr>
          <w:p w14:paraId="296C7347" w14:textId="4ECA3812" w:rsidR="00CD20DF" w:rsidRDefault="00CD20DF" w:rsidP="00CD20DF">
            <w:pPr>
              <w:jc w:val="center"/>
              <w:rPr>
                <w:rFonts w:eastAsiaTheme="minorEastAsia"/>
              </w:rPr>
            </w:pPr>
            <w:r w:rsidRPr="00B04DFC">
              <w:rPr>
                <w:rFonts w:ascii="Arial Narrow" w:eastAsiaTheme="minorEastAsia" w:hAnsi="Arial Narrow"/>
              </w:rPr>
              <w:t>0.98530</w:t>
            </w:r>
          </w:p>
        </w:tc>
        <w:tc>
          <w:tcPr>
            <w:tcW w:w="535" w:type="dxa"/>
          </w:tcPr>
          <w:p w14:paraId="408F38DE" w14:textId="2D990688" w:rsidR="00CD20DF" w:rsidRPr="00714411" w:rsidRDefault="00CD20DF" w:rsidP="00CD20DF">
            <w:pPr>
              <w:jc w:val="center"/>
              <w:rPr>
                <w:rFonts w:eastAsiaTheme="minorEastAsia"/>
                <w:b/>
              </w:rPr>
            </w:pPr>
            <w:r w:rsidRPr="00714411">
              <w:rPr>
                <w:rFonts w:ascii="Arial Narrow" w:eastAsiaTheme="minorEastAsia" w:hAnsi="Arial Narrow"/>
                <w:b/>
              </w:rPr>
              <w:t>0.88240</w:t>
            </w:r>
          </w:p>
        </w:tc>
      </w:tr>
      <w:tr w:rsidR="00CD20DF" w14:paraId="48C8F157" w14:textId="77777777" w:rsidTr="00CD20DF">
        <w:tc>
          <w:tcPr>
            <w:tcW w:w="616" w:type="dxa"/>
          </w:tcPr>
          <w:p w14:paraId="09AC193D" w14:textId="24C94FB5" w:rsidR="00CD20DF" w:rsidRDefault="00CD20DF" w:rsidP="00CD20DF">
            <w:pPr>
              <w:rPr>
                <w:rFonts w:eastAsiaTheme="minorEastAsia"/>
              </w:rPr>
            </w:pPr>
            <w:r w:rsidRPr="00B04DFC">
              <w:rPr>
                <w:rFonts w:ascii="Arial Narrow" w:eastAsiaTheme="minorEastAsia" w:hAnsi="Arial Narrow"/>
              </w:rPr>
              <w:t>It-PSNR</w:t>
            </w:r>
          </w:p>
        </w:tc>
        <w:tc>
          <w:tcPr>
            <w:tcW w:w="513" w:type="dxa"/>
          </w:tcPr>
          <w:p w14:paraId="2A50F2EE" w14:textId="5899C50E" w:rsidR="00CD20DF" w:rsidRPr="00714411" w:rsidRDefault="00CD20DF" w:rsidP="00CD20DF">
            <w:pPr>
              <w:jc w:val="center"/>
              <w:rPr>
                <w:rFonts w:eastAsiaTheme="minorEastAsia"/>
                <w:b/>
              </w:rPr>
            </w:pPr>
            <w:r w:rsidRPr="00714411">
              <w:rPr>
                <w:rFonts w:ascii="Arial Narrow" w:eastAsiaTheme="minorEastAsia" w:hAnsi="Arial Narrow"/>
                <w:b/>
              </w:rPr>
              <w:t>0.91696</w:t>
            </w:r>
          </w:p>
        </w:tc>
        <w:tc>
          <w:tcPr>
            <w:tcW w:w="567" w:type="dxa"/>
          </w:tcPr>
          <w:p w14:paraId="7E847005" w14:textId="3C1B3139" w:rsidR="00CD20DF" w:rsidRPr="00714411" w:rsidRDefault="00CD20DF" w:rsidP="00CD20DF">
            <w:pPr>
              <w:jc w:val="center"/>
              <w:rPr>
                <w:rFonts w:eastAsiaTheme="minorEastAsia"/>
                <w:b/>
              </w:rPr>
            </w:pPr>
            <w:r w:rsidRPr="00714411">
              <w:rPr>
                <w:rFonts w:ascii="Arial Narrow" w:eastAsiaTheme="minorEastAsia" w:hAnsi="Arial Narrow"/>
                <w:b/>
              </w:rPr>
              <w:t>0.90500</w:t>
            </w:r>
          </w:p>
        </w:tc>
        <w:tc>
          <w:tcPr>
            <w:tcW w:w="567" w:type="dxa"/>
          </w:tcPr>
          <w:p w14:paraId="39CA6EAC" w14:textId="72E3B26A" w:rsidR="00CD20DF" w:rsidRPr="00714411" w:rsidRDefault="00CD20DF" w:rsidP="00CD20DF">
            <w:pPr>
              <w:jc w:val="center"/>
              <w:rPr>
                <w:rFonts w:eastAsiaTheme="minorEastAsia"/>
                <w:b/>
              </w:rPr>
            </w:pPr>
            <w:r w:rsidRPr="00714411">
              <w:rPr>
                <w:rFonts w:ascii="Arial Narrow" w:eastAsiaTheme="minorEastAsia" w:hAnsi="Arial Narrow"/>
                <w:b/>
              </w:rPr>
              <w:t>0.80370</w:t>
            </w:r>
          </w:p>
        </w:tc>
        <w:tc>
          <w:tcPr>
            <w:tcW w:w="617" w:type="dxa"/>
          </w:tcPr>
          <w:p w14:paraId="260483E5" w14:textId="5BDBAE6E" w:rsidR="00CD20DF" w:rsidRPr="00714411" w:rsidRDefault="00CD20DF" w:rsidP="00CD20DF">
            <w:pPr>
              <w:jc w:val="center"/>
              <w:rPr>
                <w:rFonts w:eastAsiaTheme="minorEastAsia"/>
                <w:b/>
              </w:rPr>
            </w:pPr>
            <w:r w:rsidRPr="00714411">
              <w:rPr>
                <w:rFonts w:ascii="Arial Narrow" w:eastAsiaTheme="minorEastAsia" w:hAnsi="Arial Narrow"/>
                <w:b/>
              </w:rPr>
              <w:t>0.90250</w:t>
            </w:r>
          </w:p>
        </w:tc>
        <w:tc>
          <w:tcPr>
            <w:tcW w:w="517" w:type="dxa"/>
          </w:tcPr>
          <w:p w14:paraId="16449FA4" w14:textId="742BBD8F" w:rsidR="00CD20DF" w:rsidRDefault="00CD20DF" w:rsidP="00CD20DF">
            <w:pPr>
              <w:jc w:val="center"/>
              <w:rPr>
                <w:rFonts w:eastAsiaTheme="minorEastAsia"/>
              </w:rPr>
            </w:pPr>
            <w:r w:rsidRPr="00B04DFC">
              <w:rPr>
                <w:rFonts w:ascii="Arial Narrow" w:eastAsiaTheme="minorEastAsia" w:hAnsi="Arial Narrow"/>
              </w:rPr>
              <w:t>0.98550</w:t>
            </w:r>
          </w:p>
        </w:tc>
        <w:tc>
          <w:tcPr>
            <w:tcW w:w="535" w:type="dxa"/>
          </w:tcPr>
          <w:p w14:paraId="61AD19F0" w14:textId="158FB317" w:rsidR="00CD20DF" w:rsidRPr="00714411" w:rsidRDefault="00CD20DF" w:rsidP="00CD20DF">
            <w:pPr>
              <w:jc w:val="center"/>
              <w:rPr>
                <w:rFonts w:eastAsiaTheme="minorEastAsia"/>
                <w:b/>
              </w:rPr>
            </w:pPr>
            <w:r w:rsidRPr="00714411">
              <w:rPr>
                <w:rFonts w:ascii="Arial Narrow" w:eastAsiaTheme="minorEastAsia" w:hAnsi="Arial Narrow"/>
                <w:b/>
              </w:rPr>
              <w:t>0.88620</w:t>
            </w:r>
          </w:p>
        </w:tc>
      </w:tr>
      <w:tr w:rsidR="00CD20DF" w14:paraId="66B3E24C" w14:textId="77777777" w:rsidTr="00CD20DF">
        <w:tc>
          <w:tcPr>
            <w:tcW w:w="616" w:type="dxa"/>
          </w:tcPr>
          <w:p w14:paraId="5FDF78AF" w14:textId="67DBD50A" w:rsidR="00CD20DF" w:rsidRDefault="00CD20DF" w:rsidP="00CD20DF">
            <w:pPr>
              <w:rPr>
                <w:rFonts w:eastAsiaTheme="minorEastAsia"/>
              </w:rPr>
            </w:pPr>
            <w:proofErr w:type="spellStart"/>
            <w:r w:rsidRPr="00B04DFC">
              <w:rPr>
                <w:rFonts w:ascii="Arial Narrow" w:eastAsiaTheme="minorEastAsia" w:hAnsi="Arial Narrow"/>
              </w:rPr>
              <w:t>Ao</w:t>
            </w:r>
            <w:proofErr w:type="spellEnd"/>
            <w:r w:rsidRPr="00B04DFC">
              <w:rPr>
                <w:rFonts w:ascii="Arial Narrow" w:eastAsiaTheme="minorEastAsia" w:hAnsi="Arial Narrow"/>
              </w:rPr>
              <w:t>-PSNR</w:t>
            </w:r>
          </w:p>
        </w:tc>
        <w:tc>
          <w:tcPr>
            <w:tcW w:w="513" w:type="dxa"/>
          </w:tcPr>
          <w:p w14:paraId="1B25C8DD" w14:textId="572F3A0C" w:rsidR="00CD20DF" w:rsidRPr="00714411" w:rsidRDefault="00CD20DF" w:rsidP="00CD20DF">
            <w:pPr>
              <w:jc w:val="center"/>
              <w:rPr>
                <w:rFonts w:eastAsiaTheme="minorEastAsia"/>
                <w:b/>
              </w:rPr>
            </w:pPr>
            <w:r w:rsidRPr="00714411">
              <w:rPr>
                <w:rFonts w:ascii="Arial Narrow" w:eastAsiaTheme="minorEastAsia" w:hAnsi="Arial Narrow"/>
                <w:b/>
              </w:rPr>
              <w:t>0.91187</w:t>
            </w:r>
          </w:p>
        </w:tc>
        <w:tc>
          <w:tcPr>
            <w:tcW w:w="567" w:type="dxa"/>
          </w:tcPr>
          <w:p w14:paraId="1397805C" w14:textId="32BADC2B" w:rsidR="00CD20DF" w:rsidRPr="00714411" w:rsidRDefault="00CD20DF" w:rsidP="00CD20DF">
            <w:pPr>
              <w:jc w:val="center"/>
              <w:rPr>
                <w:rFonts w:eastAsiaTheme="minorEastAsia"/>
                <w:b/>
              </w:rPr>
            </w:pPr>
            <w:r w:rsidRPr="00714411">
              <w:rPr>
                <w:rFonts w:ascii="Arial Narrow" w:eastAsiaTheme="minorEastAsia" w:hAnsi="Arial Narrow"/>
                <w:b/>
              </w:rPr>
              <w:t>0.90757</w:t>
            </w:r>
          </w:p>
        </w:tc>
        <w:tc>
          <w:tcPr>
            <w:tcW w:w="567" w:type="dxa"/>
          </w:tcPr>
          <w:p w14:paraId="3623F422" w14:textId="3909D6B3" w:rsidR="00CD20DF" w:rsidRPr="00714411" w:rsidRDefault="00CD20DF" w:rsidP="00CD20DF">
            <w:pPr>
              <w:jc w:val="center"/>
              <w:rPr>
                <w:rFonts w:eastAsiaTheme="minorEastAsia"/>
                <w:b/>
              </w:rPr>
            </w:pPr>
            <w:r w:rsidRPr="00714411">
              <w:rPr>
                <w:rFonts w:ascii="Arial Narrow" w:eastAsiaTheme="minorEastAsia" w:hAnsi="Arial Narrow"/>
                <w:b/>
              </w:rPr>
              <w:t>0.80522</w:t>
            </w:r>
          </w:p>
        </w:tc>
        <w:tc>
          <w:tcPr>
            <w:tcW w:w="617" w:type="dxa"/>
          </w:tcPr>
          <w:p w14:paraId="1C59845C" w14:textId="0F3BB654" w:rsidR="00CD20DF" w:rsidRPr="00714411" w:rsidRDefault="00CD20DF" w:rsidP="00CD20DF">
            <w:pPr>
              <w:jc w:val="center"/>
              <w:rPr>
                <w:rFonts w:eastAsiaTheme="minorEastAsia"/>
                <w:b/>
              </w:rPr>
            </w:pPr>
            <w:r w:rsidRPr="00714411">
              <w:rPr>
                <w:rFonts w:ascii="Arial Narrow" w:eastAsiaTheme="minorEastAsia" w:hAnsi="Arial Narrow"/>
                <w:b/>
              </w:rPr>
              <w:t>0.90432</w:t>
            </w:r>
          </w:p>
        </w:tc>
        <w:tc>
          <w:tcPr>
            <w:tcW w:w="517" w:type="dxa"/>
          </w:tcPr>
          <w:p w14:paraId="31378641" w14:textId="08F412E6" w:rsidR="00CD20DF" w:rsidRDefault="00CD20DF" w:rsidP="00CD20DF">
            <w:pPr>
              <w:jc w:val="center"/>
              <w:rPr>
                <w:rFonts w:eastAsiaTheme="minorEastAsia"/>
              </w:rPr>
            </w:pPr>
            <w:r w:rsidRPr="00B04DFC">
              <w:rPr>
                <w:rFonts w:ascii="Arial Narrow" w:eastAsiaTheme="minorEastAsia" w:hAnsi="Arial Narrow"/>
              </w:rPr>
              <w:t>0.98548</w:t>
            </w:r>
          </w:p>
        </w:tc>
        <w:tc>
          <w:tcPr>
            <w:tcW w:w="535" w:type="dxa"/>
          </w:tcPr>
          <w:p w14:paraId="3A26345F" w14:textId="221755BD" w:rsidR="00CD20DF" w:rsidRPr="00714411" w:rsidRDefault="00CD20DF" w:rsidP="00CD20DF">
            <w:pPr>
              <w:jc w:val="center"/>
              <w:rPr>
                <w:rFonts w:eastAsiaTheme="minorEastAsia"/>
                <w:b/>
              </w:rPr>
            </w:pPr>
            <w:r w:rsidRPr="00714411">
              <w:rPr>
                <w:rFonts w:ascii="Arial Narrow" w:eastAsiaTheme="minorEastAsia" w:hAnsi="Arial Narrow"/>
                <w:b/>
              </w:rPr>
              <w:t>0.88650</w:t>
            </w:r>
          </w:p>
        </w:tc>
      </w:tr>
      <w:tr w:rsidR="00CD20DF" w14:paraId="318B6BD1" w14:textId="77777777" w:rsidTr="00CD20DF">
        <w:tc>
          <w:tcPr>
            <w:tcW w:w="616" w:type="dxa"/>
          </w:tcPr>
          <w:p w14:paraId="1DFD69E2" w14:textId="7A4D3BAC" w:rsidR="00CD20DF" w:rsidRDefault="00CD20DF" w:rsidP="00CD20DF">
            <w:pPr>
              <w:rPr>
                <w:rFonts w:eastAsiaTheme="minorEastAsia"/>
              </w:rPr>
            </w:pPr>
            <w:r w:rsidRPr="00B04DFC">
              <w:rPr>
                <w:rFonts w:ascii="Arial Narrow" w:eastAsiaTheme="minorEastAsia" w:hAnsi="Arial Narrow"/>
              </w:rPr>
              <w:t>At-PSNR</w:t>
            </w:r>
          </w:p>
        </w:tc>
        <w:tc>
          <w:tcPr>
            <w:tcW w:w="513" w:type="dxa"/>
          </w:tcPr>
          <w:p w14:paraId="1DD3C8A3" w14:textId="469797EE" w:rsidR="00CD20DF" w:rsidRPr="00714411" w:rsidRDefault="00CD20DF" w:rsidP="00CD20DF">
            <w:pPr>
              <w:jc w:val="center"/>
              <w:rPr>
                <w:rFonts w:eastAsiaTheme="minorEastAsia"/>
                <w:b/>
              </w:rPr>
            </w:pPr>
            <w:r w:rsidRPr="00714411">
              <w:rPr>
                <w:rFonts w:ascii="Arial Narrow" w:eastAsiaTheme="minorEastAsia" w:hAnsi="Arial Narrow"/>
                <w:b/>
              </w:rPr>
              <w:t>0.91170</w:t>
            </w:r>
          </w:p>
        </w:tc>
        <w:tc>
          <w:tcPr>
            <w:tcW w:w="567" w:type="dxa"/>
          </w:tcPr>
          <w:p w14:paraId="60C4DE45" w14:textId="3071D767" w:rsidR="00CD20DF" w:rsidRPr="00714411" w:rsidRDefault="00CD20DF" w:rsidP="00CD20DF">
            <w:pPr>
              <w:jc w:val="center"/>
              <w:rPr>
                <w:rFonts w:eastAsiaTheme="minorEastAsia"/>
                <w:b/>
              </w:rPr>
            </w:pPr>
            <w:r w:rsidRPr="00714411">
              <w:rPr>
                <w:rFonts w:ascii="Arial Narrow" w:eastAsiaTheme="minorEastAsia" w:hAnsi="Arial Narrow"/>
                <w:b/>
              </w:rPr>
              <w:t>0.90470</w:t>
            </w:r>
          </w:p>
        </w:tc>
        <w:tc>
          <w:tcPr>
            <w:tcW w:w="567" w:type="dxa"/>
          </w:tcPr>
          <w:p w14:paraId="7B8FDAB9" w14:textId="2527CB76" w:rsidR="00CD20DF" w:rsidRPr="00714411" w:rsidRDefault="00CD20DF" w:rsidP="00CD20DF">
            <w:pPr>
              <w:jc w:val="center"/>
              <w:rPr>
                <w:rFonts w:eastAsiaTheme="minorEastAsia"/>
                <w:b/>
              </w:rPr>
            </w:pPr>
            <w:r w:rsidRPr="00714411">
              <w:rPr>
                <w:rFonts w:ascii="Arial Narrow" w:eastAsiaTheme="minorEastAsia" w:hAnsi="Arial Narrow"/>
                <w:b/>
              </w:rPr>
              <w:t>0.79640</w:t>
            </w:r>
          </w:p>
        </w:tc>
        <w:tc>
          <w:tcPr>
            <w:tcW w:w="617" w:type="dxa"/>
          </w:tcPr>
          <w:p w14:paraId="58C6ED5B" w14:textId="7CA15E0C" w:rsidR="00CD20DF" w:rsidRPr="00714411" w:rsidRDefault="00CD20DF" w:rsidP="00CD20DF">
            <w:pPr>
              <w:jc w:val="center"/>
              <w:rPr>
                <w:rFonts w:eastAsiaTheme="minorEastAsia"/>
                <w:b/>
              </w:rPr>
            </w:pPr>
            <w:r w:rsidRPr="00714411">
              <w:rPr>
                <w:rFonts w:ascii="Arial Narrow" w:eastAsiaTheme="minorEastAsia" w:hAnsi="Arial Narrow"/>
                <w:b/>
              </w:rPr>
              <w:t>0.90180</w:t>
            </w:r>
          </w:p>
        </w:tc>
        <w:tc>
          <w:tcPr>
            <w:tcW w:w="517" w:type="dxa"/>
          </w:tcPr>
          <w:p w14:paraId="628CA987" w14:textId="406AAC6B" w:rsidR="00CD20DF" w:rsidRDefault="00CD20DF" w:rsidP="00CD20DF">
            <w:pPr>
              <w:jc w:val="center"/>
              <w:rPr>
                <w:rFonts w:eastAsiaTheme="minorEastAsia"/>
              </w:rPr>
            </w:pPr>
            <w:r w:rsidRPr="00B04DFC">
              <w:rPr>
                <w:rFonts w:ascii="Arial Narrow" w:eastAsiaTheme="minorEastAsia" w:hAnsi="Arial Narrow"/>
              </w:rPr>
              <w:t>0.98560</w:t>
            </w:r>
          </w:p>
        </w:tc>
        <w:tc>
          <w:tcPr>
            <w:tcW w:w="535" w:type="dxa"/>
          </w:tcPr>
          <w:p w14:paraId="49508858" w14:textId="510A1565" w:rsidR="00CD20DF" w:rsidRPr="00714411" w:rsidRDefault="00714411" w:rsidP="00714411">
            <w:pPr>
              <w:ind w:left="-348" w:firstLine="174"/>
              <w:jc w:val="center"/>
              <w:rPr>
                <w:rFonts w:eastAsiaTheme="minorEastAsia"/>
                <w:b/>
              </w:rPr>
            </w:pPr>
            <w:r w:rsidRPr="00714411">
              <w:rPr>
                <w:rFonts w:ascii="Arial Narrow" w:eastAsiaTheme="minorEastAsia" w:hAnsi="Arial Narrow"/>
                <w:b/>
              </w:rPr>
              <w:t xml:space="preserve">0   </w:t>
            </w:r>
            <w:r w:rsidR="00CD20DF" w:rsidRPr="00714411">
              <w:rPr>
                <w:rFonts w:ascii="Arial Narrow" w:eastAsiaTheme="minorEastAsia" w:hAnsi="Arial Narrow"/>
                <w:b/>
              </w:rPr>
              <w:t>0.88480</w:t>
            </w:r>
          </w:p>
        </w:tc>
      </w:tr>
      <w:tr w:rsidR="00CD20DF" w14:paraId="43B60FBA" w14:textId="77777777" w:rsidTr="00CD20DF">
        <w:tc>
          <w:tcPr>
            <w:tcW w:w="616" w:type="dxa"/>
          </w:tcPr>
          <w:p w14:paraId="4CB3EE37" w14:textId="12669088" w:rsidR="00CD20DF" w:rsidRDefault="00CD20DF" w:rsidP="00CD20DF">
            <w:pPr>
              <w:rPr>
                <w:rFonts w:eastAsiaTheme="minorEastAsia"/>
              </w:rPr>
            </w:pPr>
            <w:r w:rsidRPr="00B04DFC">
              <w:rPr>
                <w:rFonts w:ascii="Arial Narrow" w:eastAsiaTheme="minorEastAsia" w:hAnsi="Arial Narrow"/>
              </w:rPr>
              <w:t>Go-PSNR</w:t>
            </w:r>
          </w:p>
        </w:tc>
        <w:tc>
          <w:tcPr>
            <w:tcW w:w="513" w:type="dxa"/>
          </w:tcPr>
          <w:p w14:paraId="2DC6A426" w14:textId="7B6393DD" w:rsidR="00CD20DF" w:rsidRPr="00714411" w:rsidRDefault="00CD20DF" w:rsidP="00CD20DF">
            <w:pPr>
              <w:jc w:val="center"/>
              <w:rPr>
                <w:rFonts w:eastAsiaTheme="minorEastAsia"/>
                <w:b/>
              </w:rPr>
            </w:pPr>
            <w:r w:rsidRPr="00714411">
              <w:rPr>
                <w:rFonts w:ascii="Arial Narrow" w:eastAsiaTheme="minorEastAsia" w:hAnsi="Arial Narrow"/>
                <w:b/>
              </w:rPr>
              <w:t>0.91670</w:t>
            </w:r>
          </w:p>
        </w:tc>
        <w:tc>
          <w:tcPr>
            <w:tcW w:w="567" w:type="dxa"/>
          </w:tcPr>
          <w:p w14:paraId="38941C6C" w14:textId="63BF4CF4" w:rsidR="00CD20DF" w:rsidRPr="00714411" w:rsidRDefault="00CD20DF" w:rsidP="00CD20DF">
            <w:pPr>
              <w:jc w:val="center"/>
              <w:rPr>
                <w:rFonts w:eastAsiaTheme="minorEastAsia"/>
                <w:b/>
              </w:rPr>
            </w:pPr>
            <w:r w:rsidRPr="00714411">
              <w:rPr>
                <w:rFonts w:ascii="Arial Narrow" w:eastAsiaTheme="minorEastAsia" w:hAnsi="Arial Narrow"/>
                <w:b/>
              </w:rPr>
              <w:t>0.91020</w:t>
            </w:r>
          </w:p>
        </w:tc>
        <w:tc>
          <w:tcPr>
            <w:tcW w:w="567" w:type="dxa"/>
          </w:tcPr>
          <w:p w14:paraId="2513342D" w14:textId="141477BA" w:rsidR="00CD20DF" w:rsidRPr="00714411" w:rsidRDefault="00CD20DF" w:rsidP="00CD20DF">
            <w:pPr>
              <w:jc w:val="center"/>
              <w:rPr>
                <w:rFonts w:eastAsiaTheme="minorEastAsia"/>
                <w:b/>
              </w:rPr>
            </w:pPr>
            <w:r w:rsidRPr="00714411">
              <w:rPr>
                <w:rFonts w:ascii="Arial Narrow" w:eastAsiaTheme="minorEastAsia" w:hAnsi="Arial Narrow"/>
                <w:b/>
              </w:rPr>
              <w:t>0.79140</w:t>
            </w:r>
          </w:p>
        </w:tc>
        <w:tc>
          <w:tcPr>
            <w:tcW w:w="617" w:type="dxa"/>
          </w:tcPr>
          <w:p w14:paraId="6CC56D20" w14:textId="28A1477D" w:rsidR="00CD20DF" w:rsidRPr="00714411" w:rsidRDefault="00CD20DF" w:rsidP="00CD20DF">
            <w:pPr>
              <w:jc w:val="center"/>
              <w:rPr>
                <w:rFonts w:eastAsiaTheme="minorEastAsia"/>
                <w:b/>
              </w:rPr>
            </w:pPr>
            <w:r w:rsidRPr="00714411">
              <w:rPr>
                <w:rFonts w:ascii="Arial Narrow" w:eastAsiaTheme="minorEastAsia" w:hAnsi="Arial Narrow"/>
                <w:b/>
              </w:rPr>
              <w:t>0.90510</w:t>
            </w:r>
          </w:p>
        </w:tc>
        <w:tc>
          <w:tcPr>
            <w:tcW w:w="517" w:type="dxa"/>
          </w:tcPr>
          <w:p w14:paraId="6CF8491A" w14:textId="1440E560" w:rsidR="00CD20DF" w:rsidRDefault="00CD20DF" w:rsidP="00CD20DF">
            <w:pPr>
              <w:jc w:val="center"/>
              <w:rPr>
                <w:rFonts w:eastAsiaTheme="minorEastAsia"/>
              </w:rPr>
            </w:pPr>
            <w:r w:rsidRPr="00B04DFC">
              <w:rPr>
                <w:rFonts w:ascii="Arial Narrow" w:eastAsiaTheme="minorEastAsia" w:hAnsi="Arial Narrow"/>
              </w:rPr>
              <w:t>0.98530</w:t>
            </w:r>
          </w:p>
        </w:tc>
        <w:tc>
          <w:tcPr>
            <w:tcW w:w="535" w:type="dxa"/>
          </w:tcPr>
          <w:p w14:paraId="0C195A9E" w14:textId="27CC303E" w:rsidR="00CD20DF" w:rsidRPr="00714411" w:rsidRDefault="00CD20DF" w:rsidP="00CD20DF">
            <w:pPr>
              <w:jc w:val="center"/>
              <w:rPr>
                <w:rFonts w:eastAsiaTheme="minorEastAsia"/>
                <w:b/>
              </w:rPr>
            </w:pPr>
            <w:r w:rsidRPr="00714411">
              <w:rPr>
                <w:rFonts w:ascii="Arial Narrow" w:eastAsiaTheme="minorEastAsia" w:hAnsi="Arial Narrow"/>
                <w:b/>
              </w:rPr>
              <w:t>0.88790</w:t>
            </w:r>
          </w:p>
        </w:tc>
      </w:tr>
      <w:tr w:rsidR="00CD20DF" w14:paraId="57683FFE" w14:textId="77777777" w:rsidTr="00CD20DF">
        <w:tc>
          <w:tcPr>
            <w:tcW w:w="616" w:type="dxa"/>
          </w:tcPr>
          <w:p w14:paraId="3A86327B" w14:textId="094290D7" w:rsidR="00CD20DF" w:rsidRDefault="00CD20DF" w:rsidP="00CD20DF">
            <w:pPr>
              <w:rPr>
                <w:rFonts w:eastAsiaTheme="minorEastAsia"/>
              </w:rPr>
            </w:pPr>
            <w:proofErr w:type="spellStart"/>
            <w:r w:rsidRPr="00B04DFC">
              <w:rPr>
                <w:rFonts w:ascii="Arial Narrow" w:eastAsiaTheme="minorEastAsia" w:hAnsi="Arial Narrow"/>
              </w:rPr>
              <w:t>Gt</w:t>
            </w:r>
            <w:proofErr w:type="spellEnd"/>
            <w:r w:rsidRPr="00B04DFC">
              <w:rPr>
                <w:rFonts w:ascii="Arial Narrow" w:eastAsiaTheme="minorEastAsia" w:hAnsi="Arial Narrow"/>
              </w:rPr>
              <w:t>-PSNR</w:t>
            </w:r>
          </w:p>
        </w:tc>
        <w:tc>
          <w:tcPr>
            <w:tcW w:w="513" w:type="dxa"/>
          </w:tcPr>
          <w:p w14:paraId="494B5F57" w14:textId="01733794" w:rsidR="00CD20DF" w:rsidRPr="00714411" w:rsidRDefault="00CD20DF" w:rsidP="00CD20DF">
            <w:pPr>
              <w:jc w:val="center"/>
              <w:rPr>
                <w:rFonts w:eastAsiaTheme="minorEastAsia"/>
                <w:b/>
              </w:rPr>
            </w:pPr>
            <w:r w:rsidRPr="00714411">
              <w:rPr>
                <w:rFonts w:ascii="Arial Narrow" w:eastAsiaTheme="minorEastAsia" w:hAnsi="Arial Narrow"/>
                <w:b/>
              </w:rPr>
              <w:t>0.91780</w:t>
            </w:r>
          </w:p>
        </w:tc>
        <w:tc>
          <w:tcPr>
            <w:tcW w:w="567" w:type="dxa"/>
          </w:tcPr>
          <w:p w14:paraId="6B957175" w14:textId="5E8F9B56" w:rsidR="00CD20DF" w:rsidRPr="00714411" w:rsidRDefault="00CD20DF" w:rsidP="00CD20DF">
            <w:pPr>
              <w:jc w:val="center"/>
              <w:rPr>
                <w:rFonts w:eastAsiaTheme="minorEastAsia"/>
                <w:b/>
              </w:rPr>
            </w:pPr>
            <w:r w:rsidRPr="00714411">
              <w:rPr>
                <w:rFonts w:ascii="Arial Narrow" w:eastAsiaTheme="minorEastAsia" w:hAnsi="Arial Narrow"/>
                <w:b/>
              </w:rPr>
              <w:t>0.91150</w:t>
            </w:r>
          </w:p>
        </w:tc>
        <w:tc>
          <w:tcPr>
            <w:tcW w:w="567" w:type="dxa"/>
          </w:tcPr>
          <w:p w14:paraId="5F2E8213" w14:textId="2FB86704" w:rsidR="00CD20DF" w:rsidRPr="00714411" w:rsidRDefault="00CD20DF" w:rsidP="00CD20DF">
            <w:pPr>
              <w:jc w:val="center"/>
              <w:rPr>
                <w:rFonts w:eastAsiaTheme="minorEastAsia"/>
                <w:b/>
              </w:rPr>
            </w:pPr>
            <w:r w:rsidRPr="00714411">
              <w:rPr>
                <w:rFonts w:ascii="Arial Narrow" w:eastAsiaTheme="minorEastAsia" w:hAnsi="Arial Narrow"/>
                <w:b/>
              </w:rPr>
              <w:t>0.79030</w:t>
            </w:r>
          </w:p>
        </w:tc>
        <w:tc>
          <w:tcPr>
            <w:tcW w:w="617" w:type="dxa"/>
          </w:tcPr>
          <w:p w14:paraId="1640F463" w14:textId="61A1A345" w:rsidR="00CD20DF" w:rsidRPr="00714411" w:rsidRDefault="00CD20DF" w:rsidP="00CD20DF">
            <w:pPr>
              <w:jc w:val="center"/>
              <w:rPr>
                <w:rFonts w:eastAsiaTheme="minorEastAsia"/>
                <w:b/>
              </w:rPr>
            </w:pPr>
            <w:r w:rsidRPr="00714411">
              <w:rPr>
                <w:rFonts w:ascii="Arial Narrow" w:eastAsiaTheme="minorEastAsia" w:hAnsi="Arial Narrow"/>
                <w:b/>
              </w:rPr>
              <w:t>0.90430</w:t>
            </w:r>
          </w:p>
        </w:tc>
        <w:tc>
          <w:tcPr>
            <w:tcW w:w="517" w:type="dxa"/>
          </w:tcPr>
          <w:p w14:paraId="54EC3981" w14:textId="033A6490" w:rsidR="00CD20DF" w:rsidRDefault="00CD20DF" w:rsidP="00CD20DF">
            <w:pPr>
              <w:jc w:val="center"/>
              <w:rPr>
                <w:rFonts w:eastAsiaTheme="minorEastAsia"/>
              </w:rPr>
            </w:pPr>
            <w:r w:rsidRPr="00B04DFC">
              <w:rPr>
                <w:rFonts w:ascii="Arial Narrow" w:eastAsiaTheme="minorEastAsia" w:hAnsi="Arial Narrow"/>
              </w:rPr>
              <w:t>0.98520</w:t>
            </w:r>
          </w:p>
        </w:tc>
        <w:tc>
          <w:tcPr>
            <w:tcW w:w="535" w:type="dxa"/>
          </w:tcPr>
          <w:p w14:paraId="0566E4E8" w14:textId="4CCFD1D3" w:rsidR="00CD20DF" w:rsidRPr="00714411" w:rsidRDefault="00CD20DF" w:rsidP="00CD20DF">
            <w:pPr>
              <w:jc w:val="center"/>
              <w:rPr>
                <w:rFonts w:eastAsiaTheme="minorEastAsia"/>
                <w:b/>
              </w:rPr>
            </w:pPr>
            <w:r w:rsidRPr="00714411">
              <w:rPr>
                <w:rFonts w:ascii="Arial Narrow" w:eastAsiaTheme="minorEastAsia" w:hAnsi="Arial Narrow"/>
                <w:b/>
              </w:rPr>
              <w:t>0.88830</w:t>
            </w:r>
          </w:p>
        </w:tc>
      </w:tr>
      <w:tr w:rsidR="00CD20DF" w14:paraId="384D9511" w14:textId="77777777" w:rsidTr="00CD20DF">
        <w:tc>
          <w:tcPr>
            <w:tcW w:w="616" w:type="dxa"/>
          </w:tcPr>
          <w:p w14:paraId="556BD774" w14:textId="41A60C64" w:rsidR="00CD20DF" w:rsidRDefault="00CD20DF" w:rsidP="00CD20DF">
            <w:pPr>
              <w:rPr>
                <w:rFonts w:eastAsiaTheme="minorEastAsia"/>
              </w:rPr>
            </w:pPr>
            <w:proofErr w:type="spellStart"/>
            <w:r w:rsidRPr="00B04DFC">
              <w:rPr>
                <w:rFonts w:ascii="Arial Narrow" w:eastAsiaTheme="minorEastAsia" w:hAnsi="Arial Narrow"/>
              </w:rPr>
              <w:t>Sw</w:t>
            </w:r>
            <w:proofErr w:type="spellEnd"/>
            <w:r w:rsidRPr="00B04DFC">
              <w:rPr>
                <w:rFonts w:ascii="Arial Narrow" w:eastAsiaTheme="minorEastAsia" w:hAnsi="Arial Narrow"/>
              </w:rPr>
              <w:t>-PSNR</w:t>
            </w:r>
          </w:p>
        </w:tc>
        <w:tc>
          <w:tcPr>
            <w:tcW w:w="513" w:type="dxa"/>
          </w:tcPr>
          <w:p w14:paraId="2535515D" w14:textId="2C3AECC7" w:rsidR="00CD20DF" w:rsidRDefault="00CD20DF" w:rsidP="00CD20DF">
            <w:pPr>
              <w:jc w:val="center"/>
              <w:rPr>
                <w:rFonts w:eastAsiaTheme="minorEastAsia"/>
              </w:rPr>
            </w:pPr>
            <w:r w:rsidRPr="00B04DFC">
              <w:rPr>
                <w:rFonts w:ascii="Arial Narrow" w:eastAsiaTheme="minorEastAsia" w:hAnsi="Arial Narrow"/>
              </w:rPr>
              <w:t>0.90091</w:t>
            </w:r>
          </w:p>
        </w:tc>
        <w:tc>
          <w:tcPr>
            <w:tcW w:w="567" w:type="dxa"/>
          </w:tcPr>
          <w:p w14:paraId="097F168F" w14:textId="1B100F41" w:rsidR="00CD20DF" w:rsidRPr="00714411" w:rsidRDefault="00CD20DF" w:rsidP="00CD20DF">
            <w:pPr>
              <w:jc w:val="center"/>
              <w:rPr>
                <w:rFonts w:eastAsiaTheme="minorEastAsia"/>
                <w:b/>
              </w:rPr>
            </w:pPr>
            <w:r w:rsidRPr="00714411">
              <w:rPr>
                <w:rFonts w:ascii="Arial Narrow" w:eastAsiaTheme="minorEastAsia" w:hAnsi="Arial Narrow"/>
                <w:b/>
              </w:rPr>
              <w:t>0.89250</w:t>
            </w:r>
          </w:p>
        </w:tc>
        <w:tc>
          <w:tcPr>
            <w:tcW w:w="567" w:type="dxa"/>
          </w:tcPr>
          <w:p w14:paraId="6B912125" w14:textId="14330671" w:rsidR="00CD20DF" w:rsidRDefault="00CD20DF" w:rsidP="00CD20DF">
            <w:pPr>
              <w:jc w:val="center"/>
              <w:rPr>
                <w:rFonts w:eastAsiaTheme="minorEastAsia"/>
              </w:rPr>
            </w:pPr>
            <w:r w:rsidRPr="00B04DFC">
              <w:rPr>
                <w:rFonts w:ascii="Arial Narrow" w:eastAsiaTheme="minorEastAsia" w:hAnsi="Arial Narrow"/>
              </w:rPr>
              <w:t>0.74070</w:t>
            </w:r>
          </w:p>
        </w:tc>
        <w:tc>
          <w:tcPr>
            <w:tcW w:w="617" w:type="dxa"/>
          </w:tcPr>
          <w:p w14:paraId="39B1874C" w14:textId="5E9C43A0" w:rsidR="00CD20DF" w:rsidRDefault="00CD20DF" w:rsidP="00CD20DF">
            <w:pPr>
              <w:jc w:val="center"/>
              <w:rPr>
                <w:rFonts w:eastAsiaTheme="minorEastAsia"/>
              </w:rPr>
            </w:pPr>
            <w:r w:rsidRPr="00B04DFC">
              <w:rPr>
                <w:rFonts w:ascii="Arial Narrow" w:eastAsiaTheme="minorEastAsia" w:hAnsi="Arial Narrow"/>
              </w:rPr>
              <w:t>0.87550</w:t>
            </w:r>
          </w:p>
        </w:tc>
        <w:tc>
          <w:tcPr>
            <w:tcW w:w="517" w:type="dxa"/>
          </w:tcPr>
          <w:p w14:paraId="6AA03604" w14:textId="12E68D94" w:rsidR="00CD20DF" w:rsidRDefault="00CD20DF" w:rsidP="00CD20DF">
            <w:pPr>
              <w:jc w:val="center"/>
              <w:rPr>
                <w:rFonts w:eastAsiaTheme="minorEastAsia"/>
              </w:rPr>
            </w:pPr>
            <w:r w:rsidRPr="00B04DFC">
              <w:rPr>
                <w:rFonts w:ascii="Arial Narrow" w:eastAsiaTheme="minorEastAsia" w:hAnsi="Arial Narrow"/>
              </w:rPr>
              <w:t>0.98500</w:t>
            </w:r>
          </w:p>
        </w:tc>
        <w:tc>
          <w:tcPr>
            <w:tcW w:w="535" w:type="dxa"/>
          </w:tcPr>
          <w:p w14:paraId="1F451544" w14:textId="6342D9D5" w:rsidR="00CD20DF" w:rsidRDefault="00CD20DF" w:rsidP="00CD20DF">
            <w:pPr>
              <w:jc w:val="center"/>
              <w:rPr>
                <w:rFonts w:eastAsiaTheme="minorEastAsia"/>
              </w:rPr>
            </w:pPr>
            <w:r w:rsidRPr="00B04DFC">
              <w:rPr>
                <w:rFonts w:ascii="Arial Narrow" w:eastAsiaTheme="minorEastAsia" w:hAnsi="Arial Narrow"/>
              </w:rPr>
              <w:t>0.86860</w:t>
            </w:r>
          </w:p>
        </w:tc>
      </w:tr>
    </w:tbl>
    <w:p w14:paraId="1AE4376A" w14:textId="67D347AD" w:rsidR="00F52147" w:rsidRDefault="00F52147" w:rsidP="00F52147">
      <w:pPr>
        <w:pStyle w:val="Caption"/>
        <w:keepNext/>
      </w:pPr>
      <w:proofErr w:type="gramStart"/>
      <w:r w:rsidRPr="00EA133C">
        <w:rPr>
          <w:b/>
        </w:rPr>
        <w:t xml:space="preserve">Table </w:t>
      </w:r>
      <w:proofErr w:type="gramEnd"/>
      <w:r w:rsidRPr="00EA133C">
        <w:rPr>
          <w:b/>
        </w:rPr>
        <w:fldChar w:fldCharType="begin"/>
      </w:r>
      <w:r w:rsidRPr="00EA133C">
        <w:rPr>
          <w:b/>
        </w:rPr>
        <w:instrText xml:space="preserve"> SEQ Table \* ARABIC </w:instrText>
      </w:r>
      <w:r w:rsidRPr="00EA133C">
        <w:rPr>
          <w:b/>
        </w:rPr>
        <w:fldChar w:fldCharType="separate"/>
      </w:r>
      <w:r w:rsidR="0084616D">
        <w:rPr>
          <w:b/>
          <w:noProof/>
        </w:rPr>
        <w:t>3</w:t>
      </w:r>
      <w:r w:rsidRPr="00EA133C">
        <w:rPr>
          <w:b/>
        </w:rPr>
        <w:fldChar w:fldCharType="end"/>
      </w:r>
      <w:proofErr w:type="gramStart"/>
      <w:r w:rsidR="00A302B2" w:rsidRPr="00EA133C">
        <w:rPr>
          <w:b/>
        </w:rPr>
        <w:t>.</w:t>
      </w:r>
      <w:proofErr w:type="gramEnd"/>
      <w:r>
        <w:t xml:space="preserve"> </w:t>
      </w:r>
      <w:proofErr w:type="gramStart"/>
      <w:r>
        <w:t>Spearman correlation coefficients for SSIM metric.</w:t>
      </w:r>
      <w:proofErr w:type="gramEnd"/>
    </w:p>
    <w:tbl>
      <w:tblPr>
        <w:tblStyle w:val="TableGrid"/>
        <w:tblW w:w="0" w:type="auto"/>
        <w:tblCellMar>
          <w:left w:w="0" w:type="dxa"/>
          <w:right w:w="0" w:type="dxa"/>
        </w:tblCellMar>
        <w:tblLook w:val="04A0" w:firstRow="1" w:lastRow="0" w:firstColumn="1" w:lastColumn="0" w:noHBand="0" w:noVBand="1"/>
      </w:tblPr>
      <w:tblGrid>
        <w:gridCol w:w="616"/>
        <w:gridCol w:w="513"/>
        <w:gridCol w:w="567"/>
        <w:gridCol w:w="567"/>
        <w:gridCol w:w="617"/>
        <w:gridCol w:w="517"/>
        <w:gridCol w:w="535"/>
      </w:tblGrid>
      <w:tr w:rsidR="00F52147" w14:paraId="25850763" w14:textId="77777777" w:rsidTr="00F52147">
        <w:tc>
          <w:tcPr>
            <w:tcW w:w="616" w:type="dxa"/>
          </w:tcPr>
          <w:p w14:paraId="402E8FC9" w14:textId="77777777" w:rsidR="00F52147" w:rsidRPr="004B260C" w:rsidRDefault="00F52147" w:rsidP="00F52147">
            <w:pPr>
              <w:rPr>
                <w:rFonts w:eastAsiaTheme="minorEastAsia"/>
                <w:b/>
              </w:rPr>
            </w:pPr>
            <w:r w:rsidRPr="004B260C">
              <w:rPr>
                <w:rFonts w:ascii="Arial Narrow" w:eastAsiaTheme="minorEastAsia" w:hAnsi="Arial Narrow"/>
                <w:b/>
              </w:rPr>
              <w:t>Model</w:t>
            </w:r>
          </w:p>
        </w:tc>
        <w:tc>
          <w:tcPr>
            <w:tcW w:w="513" w:type="dxa"/>
          </w:tcPr>
          <w:p w14:paraId="554EE749" w14:textId="77777777" w:rsidR="00F52147" w:rsidRPr="004B260C" w:rsidRDefault="00F52147" w:rsidP="00F52147">
            <w:pPr>
              <w:jc w:val="center"/>
              <w:rPr>
                <w:rFonts w:eastAsiaTheme="minorEastAsia"/>
                <w:b/>
              </w:rPr>
            </w:pPr>
            <w:r w:rsidRPr="004B260C">
              <w:rPr>
                <w:rFonts w:ascii="Arial Narrow" w:eastAsiaTheme="minorEastAsia" w:hAnsi="Arial Narrow"/>
                <w:b/>
              </w:rPr>
              <w:t>JPEG</w:t>
            </w:r>
          </w:p>
        </w:tc>
        <w:tc>
          <w:tcPr>
            <w:tcW w:w="567" w:type="dxa"/>
          </w:tcPr>
          <w:p w14:paraId="4F0BD07B" w14:textId="77777777" w:rsidR="00F52147" w:rsidRPr="004B260C" w:rsidRDefault="00F52147" w:rsidP="00F52147">
            <w:pPr>
              <w:jc w:val="center"/>
              <w:rPr>
                <w:rFonts w:eastAsiaTheme="minorEastAsia"/>
                <w:b/>
              </w:rPr>
            </w:pPr>
            <w:r w:rsidRPr="004B260C">
              <w:rPr>
                <w:rFonts w:ascii="Arial Narrow" w:eastAsiaTheme="minorEastAsia" w:hAnsi="Arial Narrow"/>
                <w:b/>
              </w:rPr>
              <w:t>JPEG2k</w:t>
            </w:r>
          </w:p>
        </w:tc>
        <w:tc>
          <w:tcPr>
            <w:tcW w:w="567" w:type="dxa"/>
          </w:tcPr>
          <w:p w14:paraId="1349ED48" w14:textId="77777777" w:rsidR="00F52147" w:rsidRPr="004B260C" w:rsidRDefault="00F52147" w:rsidP="00F52147">
            <w:pPr>
              <w:jc w:val="center"/>
              <w:rPr>
                <w:rFonts w:eastAsiaTheme="minorEastAsia"/>
                <w:b/>
              </w:rPr>
            </w:pPr>
            <w:r w:rsidRPr="004B260C">
              <w:rPr>
                <w:rFonts w:ascii="Arial Narrow" w:eastAsiaTheme="minorEastAsia" w:hAnsi="Arial Narrow"/>
                <w:b/>
              </w:rPr>
              <w:t>GB</w:t>
            </w:r>
          </w:p>
        </w:tc>
        <w:tc>
          <w:tcPr>
            <w:tcW w:w="617" w:type="dxa"/>
          </w:tcPr>
          <w:p w14:paraId="16209A88" w14:textId="77777777" w:rsidR="00F52147" w:rsidRPr="004B260C" w:rsidRDefault="00F52147" w:rsidP="00F52147">
            <w:pPr>
              <w:jc w:val="center"/>
              <w:rPr>
                <w:rFonts w:eastAsiaTheme="minorEastAsia"/>
                <w:b/>
              </w:rPr>
            </w:pPr>
            <w:r w:rsidRPr="004B260C">
              <w:rPr>
                <w:rFonts w:ascii="Arial Narrow" w:eastAsiaTheme="minorEastAsia" w:hAnsi="Arial Narrow"/>
                <w:b/>
              </w:rPr>
              <w:t>FF</w:t>
            </w:r>
          </w:p>
        </w:tc>
        <w:tc>
          <w:tcPr>
            <w:tcW w:w="517" w:type="dxa"/>
          </w:tcPr>
          <w:p w14:paraId="7BD50FCC" w14:textId="77777777" w:rsidR="00F52147" w:rsidRPr="004B260C" w:rsidRDefault="00F52147" w:rsidP="00F52147">
            <w:pPr>
              <w:jc w:val="center"/>
              <w:rPr>
                <w:rFonts w:eastAsiaTheme="minorEastAsia"/>
                <w:b/>
              </w:rPr>
            </w:pPr>
            <w:r w:rsidRPr="004B260C">
              <w:rPr>
                <w:rFonts w:ascii="Arial Narrow" w:eastAsiaTheme="minorEastAsia" w:hAnsi="Arial Narrow"/>
                <w:b/>
              </w:rPr>
              <w:t>WN</w:t>
            </w:r>
          </w:p>
        </w:tc>
        <w:tc>
          <w:tcPr>
            <w:tcW w:w="535" w:type="dxa"/>
          </w:tcPr>
          <w:p w14:paraId="37CBEE62" w14:textId="77777777" w:rsidR="00F52147" w:rsidRPr="004B260C" w:rsidRDefault="00F52147" w:rsidP="00F52147">
            <w:pPr>
              <w:jc w:val="center"/>
              <w:rPr>
                <w:rFonts w:eastAsiaTheme="minorEastAsia"/>
                <w:b/>
              </w:rPr>
            </w:pPr>
            <w:r w:rsidRPr="004B260C">
              <w:rPr>
                <w:rFonts w:ascii="Arial Narrow" w:eastAsiaTheme="minorEastAsia" w:hAnsi="Arial Narrow"/>
                <w:b/>
              </w:rPr>
              <w:t>All</w:t>
            </w:r>
          </w:p>
        </w:tc>
      </w:tr>
      <w:tr w:rsidR="00F52147" w14:paraId="2100E335" w14:textId="77777777" w:rsidTr="00F52147">
        <w:tc>
          <w:tcPr>
            <w:tcW w:w="616" w:type="dxa"/>
          </w:tcPr>
          <w:p w14:paraId="7B791603" w14:textId="77777777" w:rsidR="00F52147" w:rsidRDefault="00F52147" w:rsidP="00F52147">
            <w:pPr>
              <w:rPr>
                <w:rFonts w:eastAsiaTheme="minorEastAsia"/>
              </w:rPr>
            </w:pPr>
            <w:r w:rsidRPr="004B260C">
              <w:rPr>
                <w:rFonts w:ascii="Arial Narrow" w:eastAsiaTheme="minorEastAsia" w:hAnsi="Arial Narrow"/>
              </w:rPr>
              <w:t>SSIM</w:t>
            </w:r>
          </w:p>
        </w:tc>
        <w:tc>
          <w:tcPr>
            <w:tcW w:w="513" w:type="dxa"/>
          </w:tcPr>
          <w:p w14:paraId="6F4E6201" w14:textId="77777777" w:rsidR="00F52147" w:rsidRDefault="00F52147" w:rsidP="00F52147">
            <w:pPr>
              <w:jc w:val="center"/>
              <w:rPr>
                <w:rFonts w:eastAsiaTheme="minorEastAsia"/>
              </w:rPr>
            </w:pPr>
            <w:r w:rsidRPr="004B260C">
              <w:rPr>
                <w:rFonts w:ascii="Arial Narrow" w:eastAsiaTheme="minorEastAsia" w:hAnsi="Arial Narrow"/>
              </w:rPr>
              <w:t>0.96958</w:t>
            </w:r>
          </w:p>
        </w:tc>
        <w:tc>
          <w:tcPr>
            <w:tcW w:w="567" w:type="dxa"/>
          </w:tcPr>
          <w:p w14:paraId="2D12B660" w14:textId="77777777" w:rsidR="00F52147" w:rsidRDefault="00F52147" w:rsidP="00F52147">
            <w:pPr>
              <w:jc w:val="center"/>
              <w:rPr>
                <w:rFonts w:eastAsiaTheme="minorEastAsia"/>
              </w:rPr>
            </w:pPr>
            <w:r w:rsidRPr="004B260C">
              <w:rPr>
                <w:rFonts w:ascii="Arial Narrow" w:eastAsiaTheme="minorEastAsia" w:hAnsi="Arial Narrow"/>
              </w:rPr>
              <w:t>0.95060</w:t>
            </w:r>
          </w:p>
        </w:tc>
        <w:tc>
          <w:tcPr>
            <w:tcW w:w="567" w:type="dxa"/>
          </w:tcPr>
          <w:p w14:paraId="41EB5E03" w14:textId="77777777" w:rsidR="00F52147" w:rsidRDefault="00F52147" w:rsidP="00F52147">
            <w:pPr>
              <w:jc w:val="center"/>
              <w:rPr>
                <w:rFonts w:eastAsiaTheme="minorEastAsia"/>
              </w:rPr>
            </w:pPr>
            <w:r w:rsidRPr="004B260C">
              <w:rPr>
                <w:rFonts w:ascii="Arial Narrow" w:eastAsiaTheme="minorEastAsia" w:hAnsi="Arial Narrow"/>
              </w:rPr>
              <w:t>0.92506</w:t>
            </w:r>
          </w:p>
        </w:tc>
        <w:tc>
          <w:tcPr>
            <w:tcW w:w="617" w:type="dxa"/>
          </w:tcPr>
          <w:p w14:paraId="7D826A75" w14:textId="77777777" w:rsidR="00F52147" w:rsidRDefault="00F52147" w:rsidP="00F52147">
            <w:pPr>
              <w:jc w:val="center"/>
              <w:rPr>
                <w:rFonts w:eastAsiaTheme="minorEastAsia"/>
              </w:rPr>
            </w:pPr>
            <w:r w:rsidRPr="004B260C">
              <w:rPr>
                <w:rFonts w:ascii="Arial Narrow" w:eastAsiaTheme="minorEastAsia" w:hAnsi="Arial Narrow"/>
              </w:rPr>
              <w:t>0.93681</w:t>
            </w:r>
          </w:p>
        </w:tc>
        <w:tc>
          <w:tcPr>
            <w:tcW w:w="517" w:type="dxa"/>
          </w:tcPr>
          <w:p w14:paraId="0F3B14C0" w14:textId="77777777" w:rsidR="00F52147" w:rsidRDefault="00F52147" w:rsidP="00F52147">
            <w:pPr>
              <w:jc w:val="center"/>
              <w:rPr>
                <w:rFonts w:eastAsiaTheme="minorEastAsia"/>
              </w:rPr>
            </w:pPr>
            <w:r w:rsidRPr="004B260C">
              <w:rPr>
                <w:rFonts w:ascii="Arial Narrow" w:eastAsiaTheme="minorEastAsia" w:hAnsi="Arial Narrow"/>
              </w:rPr>
              <w:t>0.96410</w:t>
            </w:r>
          </w:p>
        </w:tc>
        <w:tc>
          <w:tcPr>
            <w:tcW w:w="535" w:type="dxa"/>
          </w:tcPr>
          <w:p w14:paraId="6897C22B" w14:textId="77777777" w:rsidR="00F52147" w:rsidRDefault="00F52147" w:rsidP="00F52147">
            <w:pPr>
              <w:jc w:val="center"/>
              <w:rPr>
                <w:rFonts w:eastAsiaTheme="minorEastAsia"/>
              </w:rPr>
            </w:pPr>
            <w:r w:rsidRPr="004B260C">
              <w:rPr>
                <w:rFonts w:ascii="Arial Narrow" w:eastAsiaTheme="minorEastAsia" w:hAnsi="Arial Narrow"/>
              </w:rPr>
              <w:t>0.92210</w:t>
            </w:r>
          </w:p>
        </w:tc>
      </w:tr>
      <w:tr w:rsidR="00F52147" w14:paraId="18260906" w14:textId="77777777" w:rsidTr="00F52147">
        <w:tc>
          <w:tcPr>
            <w:tcW w:w="616" w:type="dxa"/>
          </w:tcPr>
          <w:p w14:paraId="3A193E33" w14:textId="77777777" w:rsidR="00F52147" w:rsidRDefault="00F52147" w:rsidP="00F52147">
            <w:pPr>
              <w:rPr>
                <w:rFonts w:eastAsiaTheme="minorEastAsia"/>
              </w:rPr>
            </w:pPr>
            <w:r w:rsidRPr="004B260C">
              <w:rPr>
                <w:rFonts w:ascii="Arial Narrow" w:eastAsiaTheme="minorEastAsia" w:hAnsi="Arial Narrow"/>
              </w:rPr>
              <w:t>Su-SSIM</w:t>
            </w:r>
          </w:p>
        </w:tc>
        <w:tc>
          <w:tcPr>
            <w:tcW w:w="513" w:type="dxa"/>
          </w:tcPr>
          <w:p w14:paraId="7573EB1D" w14:textId="77777777" w:rsidR="00F52147" w:rsidRPr="00AA7DD0" w:rsidRDefault="00F52147" w:rsidP="00F52147">
            <w:pPr>
              <w:jc w:val="center"/>
              <w:rPr>
                <w:rFonts w:eastAsiaTheme="minorEastAsia"/>
                <w:b/>
              </w:rPr>
            </w:pPr>
            <w:r w:rsidRPr="00AA7DD0">
              <w:rPr>
                <w:rFonts w:ascii="Arial Narrow" w:eastAsiaTheme="minorEastAsia" w:hAnsi="Arial Narrow"/>
                <w:b/>
              </w:rPr>
              <w:t>0.97029</w:t>
            </w:r>
          </w:p>
        </w:tc>
        <w:tc>
          <w:tcPr>
            <w:tcW w:w="567" w:type="dxa"/>
          </w:tcPr>
          <w:p w14:paraId="7B0FA766" w14:textId="77777777" w:rsidR="00F52147" w:rsidRPr="00AA7DD0" w:rsidRDefault="00F52147" w:rsidP="00F52147">
            <w:pPr>
              <w:jc w:val="center"/>
              <w:rPr>
                <w:rFonts w:eastAsiaTheme="minorEastAsia"/>
                <w:b/>
              </w:rPr>
            </w:pPr>
            <w:r w:rsidRPr="00AA7DD0">
              <w:rPr>
                <w:rFonts w:ascii="Arial Narrow" w:eastAsiaTheme="minorEastAsia" w:hAnsi="Arial Narrow"/>
                <w:b/>
              </w:rPr>
              <w:t>0.95188</w:t>
            </w:r>
          </w:p>
        </w:tc>
        <w:tc>
          <w:tcPr>
            <w:tcW w:w="567" w:type="dxa"/>
          </w:tcPr>
          <w:p w14:paraId="2295FB9A" w14:textId="77777777" w:rsidR="00F52147" w:rsidRPr="00AA7DD0" w:rsidRDefault="00F52147" w:rsidP="00F52147">
            <w:pPr>
              <w:jc w:val="center"/>
              <w:rPr>
                <w:rFonts w:eastAsiaTheme="minorEastAsia"/>
                <w:b/>
              </w:rPr>
            </w:pPr>
            <w:r w:rsidRPr="00AA7DD0">
              <w:rPr>
                <w:rFonts w:ascii="Arial Narrow" w:eastAsiaTheme="minorEastAsia" w:hAnsi="Arial Narrow"/>
                <w:b/>
              </w:rPr>
              <w:t>0.92709</w:t>
            </w:r>
          </w:p>
        </w:tc>
        <w:tc>
          <w:tcPr>
            <w:tcW w:w="617" w:type="dxa"/>
          </w:tcPr>
          <w:p w14:paraId="6EE20D0C" w14:textId="77777777" w:rsidR="00F52147" w:rsidRPr="00AA7DD0" w:rsidRDefault="00F52147" w:rsidP="00F52147">
            <w:pPr>
              <w:jc w:val="center"/>
              <w:rPr>
                <w:rFonts w:eastAsiaTheme="minorEastAsia"/>
                <w:b/>
              </w:rPr>
            </w:pPr>
            <w:r w:rsidRPr="00AA7DD0">
              <w:rPr>
                <w:rFonts w:ascii="Arial Narrow" w:eastAsiaTheme="minorEastAsia" w:hAnsi="Arial Narrow"/>
                <w:b/>
              </w:rPr>
              <w:t>0.94480</w:t>
            </w:r>
          </w:p>
        </w:tc>
        <w:tc>
          <w:tcPr>
            <w:tcW w:w="517" w:type="dxa"/>
          </w:tcPr>
          <w:p w14:paraId="711B77D9" w14:textId="77777777" w:rsidR="00F52147" w:rsidRPr="00AA7DD0" w:rsidRDefault="00F52147" w:rsidP="00F52147">
            <w:pPr>
              <w:jc w:val="center"/>
              <w:rPr>
                <w:rFonts w:eastAsiaTheme="minorEastAsia"/>
                <w:b/>
              </w:rPr>
            </w:pPr>
            <w:r w:rsidRPr="00AA7DD0">
              <w:rPr>
                <w:rFonts w:ascii="Arial Narrow" w:eastAsiaTheme="minorEastAsia" w:hAnsi="Arial Narrow"/>
                <w:b/>
              </w:rPr>
              <w:t>0.96889</w:t>
            </w:r>
          </w:p>
        </w:tc>
        <w:tc>
          <w:tcPr>
            <w:tcW w:w="535" w:type="dxa"/>
          </w:tcPr>
          <w:p w14:paraId="45D1AEA7" w14:textId="77777777" w:rsidR="00F52147" w:rsidRPr="00AA7DD0" w:rsidRDefault="00F52147" w:rsidP="00F52147">
            <w:pPr>
              <w:jc w:val="center"/>
              <w:rPr>
                <w:rFonts w:eastAsiaTheme="minorEastAsia"/>
                <w:b/>
              </w:rPr>
            </w:pPr>
            <w:r w:rsidRPr="00AA7DD0">
              <w:rPr>
                <w:rFonts w:ascii="Arial Narrow" w:eastAsiaTheme="minorEastAsia" w:hAnsi="Arial Narrow"/>
                <w:b/>
              </w:rPr>
              <w:t>0.93250</w:t>
            </w:r>
          </w:p>
        </w:tc>
      </w:tr>
      <w:tr w:rsidR="00F52147" w14:paraId="30DD0893" w14:textId="77777777" w:rsidTr="00F52147">
        <w:tc>
          <w:tcPr>
            <w:tcW w:w="616" w:type="dxa"/>
          </w:tcPr>
          <w:p w14:paraId="0634E22E" w14:textId="77777777" w:rsidR="00F52147" w:rsidRDefault="00F52147" w:rsidP="00F52147">
            <w:pPr>
              <w:rPr>
                <w:rFonts w:eastAsiaTheme="minorEastAsia"/>
              </w:rPr>
            </w:pPr>
            <w:r w:rsidRPr="004B260C">
              <w:rPr>
                <w:rFonts w:ascii="Arial Narrow" w:eastAsiaTheme="minorEastAsia" w:hAnsi="Arial Narrow"/>
              </w:rPr>
              <w:t>Io-SSIM</w:t>
            </w:r>
          </w:p>
        </w:tc>
        <w:tc>
          <w:tcPr>
            <w:tcW w:w="513" w:type="dxa"/>
          </w:tcPr>
          <w:p w14:paraId="35D5BEA0" w14:textId="77777777" w:rsidR="00F52147" w:rsidRDefault="00F52147" w:rsidP="00F52147">
            <w:pPr>
              <w:jc w:val="center"/>
              <w:rPr>
                <w:rFonts w:eastAsiaTheme="minorEastAsia"/>
              </w:rPr>
            </w:pPr>
            <w:r w:rsidRPr="004B260C">
              <w:rPr>
                <w:rFonts w:ascii="Arial Narrow" w:eastAsiaTheme="minorEastAsia" w:hAnsi="Arial Narrow"/>
              </w:rPr>
              <w:t>0.96874</w:t>
            </w:r>
          </w:p>
        </w:tc>
        <w:tc>
          <w:tcPr>
            <w:tcW w:w="567" w:type="dxa"/>
          </w:tcPr>
          <w:p w14:paraId="63FED7A4" w14:textId="77777777" w:rsidR="00F52147" w:rsidRDefault="00F52147" w:rsidP="00F52147">
            <w:pPr>
              <w:jc w:val="center"/>
              <w:rPr>
                <w:rFonts w:eastAsiaTheme="minorEastAsia"/>
              </w:rPr>
            </w:pPr>
            <w:r w:rsidRPr="004B260C">
              <w:rPr>
                <w:rFonts w:ascii="Arial Narrow" w:eastAsiaTheme="minorEastAsia" w:hAnsi="Arial Narrow"/>
              </w:rPr>
              <w:t>0.94850</w:t>
            </w:r>
          </w:p>
        </w:tc>
        <w:tc>
          <w:tcPr>
            <w:tcW w:w="567" w:type="dxa"/>
          </w:tcPr>
          <w:p w14:paraId="42A38E69" w14:textId="77777777" w:rsidR="00F52147" w:rsidRPr="00AA7DD0" w:rsidRDefault="00F52147" w:rsidP="00F52147">
            <w:pPr>
              <w:jc w:val="center"/>
              <w:rPr>
                <w:rFonts w:eastAsiaTheme="minorEastAsia"/>
                <w:b/>
              </w:rPr>
            </w:pPr>
            <w:r w:rsidRPr="00AA7DD0">
              <w:rPr>
                <w:rFonts w:ascii="Arial Narrow" w:eastAsiaTheme="minorEastAsia" w:hAnsi="Arial Narrow"/>
                <w:b/>
              </w:rPr>
              <w:t>0.92657</w:t>
            </w:r>
          </w:p>
        </w:tc>
        <w:tc>
          <w:tcPr>
            <w:tcW w:w="617" w:type="dxa"/>
          </w:tcPr>
          <w:p w14:paraId="179B3833" w14:textId="77777777" w:rsidR="00F52147" w:rsidRPr="00AA7DD0" w:rsidRDefault="00F52147" w:rsidP="00F52147">
            <w:pPr>
              <w:jc w:val="center"/>
              <w:rPr>
                <w:rFonts w:eastAsiaTheme="minorEastAsia"/>
                <w:b/>
              </w:rPr>
            </w:pPr>
            <w:r w:rsidRPr="00AA7DD0">
              <w:rPr>
                <w:rFonts w:ascii="Arial Narrow" w:eastAsiaTheme="minorEastAsia" w:hAnsi="Arial Narrow"/>
                <w:b/>
              </w:rPr>
              <w:t>0.94287</w:t>
            </w:r>
          </w:p>
        </w:tc>
        <w:tc>
          <w:tcPr>
            <w:tcW w:w="517" w:type="dxa"/>
          </w:tcPr>
          <w:p w14:paraId="38C7BF24" w14:textId="77777777" w:rsidR="00F52147" w:rsidRPr="00AA7DD0" w:rsidRDefault="00F52147" w:rsidP="00F52147">
            <w:pPr>
              <w:jc w:val="center"/>
              <w:rPr>
                <w:rFonts w:eastAsiaTheme="minorEastAsia"/>
                <w:b/>
              </w:rPr>
            </w:pPr>
            <w:r w:rsidRPr="00AA7DD0">
              <w:rPr>
                <w:rFonts w:ascii="Arial Narrow" w:eastAsiaTheme="minorEastAsia" w:hAnsi="Arial Narrow"/>
                <w:b/>
              </w:rPr>
              <w:t>0.96760</w:t>
            </w:r>
          </w:p>
        </w:tc>
        <w:tc>
          <w:tcPr>
            <w:tcW w:w="535" w:type="dxa"/>
          </w:tcPr>
          <w:p w14:paraId="61FC8DE9" w14:textId="77777777" w:rsidR="00F52147" w:rsidRPr="00AA7DD0" w:rsidRDefault="00F52147" w:rsidP="00F52147">
            <w:pPr>
              <w:jc w:val="center"/>
              <w:rPr>
                <w:rFonts w:eastAsiaTheme="minorEastAsia"/>
                <w:b/>
              </w:rPr>
            </w:pPr>
            <w:r w:rsidRPr="00AA7DD0">
              <w:rPr>
                <w:rFonts w:ascii="Arial Narrow" w:eastAsiaTheme="minorEastAsia" w:hAnsi="Arial Narrow"/>
                <w:b/>
              </w:rPr>
              <w:t>0.93090</w:t>
            </w:r>
          </w:p>
        </w:tc>
      </w:tr>
      <w:tr w:rsidR="00F52147" w14:paraId="58B7A97C" w14:textId="77777777" w:rsidTr="00F52147">
        <w:tc>
          <w:tcPr>
            <w:tcW w:w="616" w:type="dxa"/>
          </w:tcPr>
          <w:p w14:paraId="2A9EBC95" w14:textId="77777777" w:rsidR="00F52147" w:rsidRDefault="00F52147" w:rsidP="00F52147">
            <w:pPr>
              <w:rPr>
                <w:rFonts w:eastAsiaTheme="minorEastAsia"/>
              </w:rPr>
            </w:pPr>
            <w:r w:rsidRPr="004B260C">
              <w:rPr>
                <w:rFonts w:ascii="Arial Narrow" w:eastAsiaTheme="minorEastAsia" w:hAnsi="Arial Narrow"/>
              </w:rPr>
              <w:t>It-SSIM</w:t>
            </w:r>
          </w:p>
        </w:tc>
        <w:tc>
          <w:tcPr>
            <w:tcW w:w="513" w:type="dxa"/>
          </w:tcPr>
          <w:p w14:paraId="26B5570E" w14:textId="77777777" w:rsidR="00F52147" w:rsidRDefault="00F52147" w:rsidP="00F52147">
            <w:pPr>
              <w:jc w:val="center"/>
              <w:rPr>
                <w:rFonts w:eastAsiaTheme="minorEastAsia"/>
              </w:rPr>
            </w:pPr>
            <w:r w:rsidRPr="004B260C">
              <w:rPr>
                <w:rFonts w:ascii="Arial Narrow" w:eastAsiaTheme="minorEastAsia" w:hAnsi="Arial Narrow"/>
              </w:rPr>
              <w:t>0.95795</w:t>
            </w:r>
          </w:p>
        </w:tc>
        <w:tc>
          <w:tcPr>
            <w:tcW w:w="567" w:type="dxa"/>
          </w:tcPr>
          <w:p w14:paraId="15D96D09" w14:textId="77777777" w:rsidR="00F52147" w:rsidRDefault="00F52147" w:rsidP="00F52147">
            <w:pPr>
              <w:jc w:val="center"/>
              <w:rPr>
                <w:rFonts w:eastAsiaTheme="minorEastAsia"/>
              </w:rPr>
            </w:pPr>
            <w:r w:rsidRPr="004B260C">
              <w:rPr>
                <w:rFonts w:ascii="Arial Narrow" w:eastAsiaTheme="minorEastAsia" w:hAnsi="Arial Narrow"/>
              </w:rPr>
              <w:t>0.95060</w:t>
            </w:r>
          </w:p>
        </w:tc>
        <w:tc>
          <w:tcPr>
            <w:tcW w:w="567" w:type="dxa"/>
          </w:tcPr>
          <w:p w14:paraId="5138A78B" w14:textId="77777777" w:rsidR="00F52147" w:rsidRPr="00AA7DD0" w:rsidRDefault="00F52147" w:rsidP="00F52147">
            <w:pPr>
              <w:jc w:val="center"/>
              <w:rPr>
                <w:rFonts w:eastAsiaTheme="minorEastAsia"/>
                <w:b/>
              </w:rPr>
            </w:pPr>
            <w:r w:rsidRPr="00AA7DD0">
              <w:rPr>
                <w:rFonts w:ascii="Arial Narrow" w:eastAsiaTheme="minorEastAsia" w:hAnsi="Arial Narrow"/>
                <w:b/>
              </w:rPr>
              <w:t>0.92730</w:t>
            </w:r>
          </w:p>
        </w:tc>
        <w:tc>
          <w:tcPr>
            <w:tcW w:w="617" w:type="dxa"/>
          </w:tcPr>
          <w:p w14:paraId="05805EF5" w14:textId="77777777" w:rsidR="00F52147" w:rsidRPr="00AA7DD0" w:rsidRDefault="00F52147" w:rsidP="00F52147">
            <w:pPr>
              <w:jc w:val="center"/>
              <w:rPr>
                <w:rFonts w:eastAsiaTheme="minorEastAsia"/>
                <w:b/>
              </w:rPr>
            </w:pPr>
            <w:r w:rsidRPr="00AA7DD0">
              <w:rPr>
                <w:rFonts w:ascii="Arial Narrow" w:eastAsiaTheme="minorEastAsia" w:hAnsi="Arial Narrow"/>
                <w:b/>
              </w:rPr>
              <w:t>0.94360</w:t>
            </w:r>
          </w:p>
        </w:tc>
        <w:tc>
          <w:tcPr>
            <w:tcW w:w="517" w:type="dxa"/>
          </w:tcPr>
          <w:p w14:paraId="28C7A037" w14:textId="77777777" w:rsidR="00F52147" w:rsidRPr="00AA7DD0" w:rsidRDefault="00F52147" w:rsidP="00F52147">
            <w:pPr>
              <w:jc w:val="center"/>
              <w:rPr>
                <w:rFonts w:eastAsiaTheme="minorEastAsia"/>
                <w:b/>
              </w:rPr>
            </w:pPr>
            <w:r w:rsidRPr="00AA7DD0">
              <w:rPr>
                <w:rFonts w:ascii="Arial Narrow" w:eastAsiaTheme="minorEastAsia" w:hAnsi="Arial Narrow"/>
                <w:b/>
              </w:rPr>
              <w:t>0.96960</w:t>
            </w:r>
          </w:p>
        </w:tc>
        <w:tc>
          <w:tcPr>
            <w:tcW w:w="535" w:type="dxa"/>
          </w:tcPr>
          <w:p w14:paraId="0D5A3533" w14:textId="77777777" w:rsidR="00F52147" w:rsidRPr="00AA7DD0" w:rsidRDefault="00F52147" w:rsidP="00F52147">
            <w:pPr>
              <w:jc w:val="center"/>
              <w:rPr>
                <w:rFonts w:eastAsiaTheme="minorEastAsia"/>
                <w:b/>
              </w:rPr>
            </w:pPr>
            <w:r w:rsidRPr="00AA7DD0">
              <w:rPr>
                <w:rFonts w:ascii="Arial Narrow" w:eastAsiaTheme="minorEastAsia" w:hAnsi="Arial Narrow"/>
                <w:b/>
              </w:rPr>
              <w:t>0.93200</w:t>
            </w:r>
          </w:p>
        </w:tc>
      </w:tr>
      <w:tr w:rsidR="00F52147" w14:paraId="6615A1C7" w14:textId="77777777" w:rsidTr="00F52147">
        <w:tc>
          <w:tcPr>
            <w:tcW w:w="616" w:type="dxa"/>
          </w:tcPr>
          <w:p w14:paraId="18EDF096" w14:textId="77777777" w:rsidR="00F52147" w:rsidRDefault="00F52147" w:rsidP="00F52147">
            <w:pPr>
              <w:rPr>
                <w:rFonts w:eastAsiaTheme="minorEastAsia"/>
              </w:rPr>
            </w:pPr>
            <w:proofErr w:type="spellStart"/>
            <w:r w:rsidRPr="004B260C">
              <w:rPr>
                <w:rFonts w:ascii="Arial Narrow" w:eastAsiaTheme="minorEastAsia" w:hAnsi="Arial Narrow"/>
              </w:rPr>
              <w:t>Ao</w:t>
            </w:r>
            <w:proofErr w:type="spellEnd"/>
            <w:r w:rsidRPr="004B260C">
              <w:rPr>
                <w:rFonts w:ascii="Arial Narrow" w:eastAsiaTheme="minorEastAsia" w:hAnsi="Arial Narrow"/>
              </w:rPr>
              <w:t>-SSIM</w:t>
            </w:r>
          </w:p>
        </w:tc>
        <w:tc>
          <w:tcPr>
            <w:tcW w:w="513" w:type="dxa"/>
          </w:tcPr>
          <w:p w14:paraId="7B336B9A" w14:textId="77777777" w:rsidR="00F52147" w:rsidRDefault="00F52147" w:rsidP="00F52147">
            <w:pPr>
              <w:jc w:val="center"/>
              <w:rPr>
                <w:rFonts w:eastAsiaTheme="minorEastAsia"/>
              </w:rPr>
            </w:pPr>
            <w:r w:rsidRPr="004B260C">
              <w:rPr>
                <w:rFonts w:ascii="Arial Narrow" w:eastAsiaTheme="minorEastAsia" w:hAnsi="Arial Narrow"/>
              </w:rPr>
              <w:t>0.96821</w:t>
            </w:r>
          </w:p>
        </w:tc>
        <w:tc>
          <w:tcPr>
            <w:tcW w:w="567" w:type="dxa"/>
          </w:tcPr>
          <w:p w14:paraId="7EB3ED3A" w14:textId="77777777" w:rsidR="00F52147" w:rsidRDefault="00F52147" w:rsidP="00F52147">
            <w:pPr>
              <w:jc w:val="center"/>
              <w:rPr>
                <w:rFonts w:eastAsiaTheme="minorEastAsia"/>
              </w:rPr>
            </w:pPr>
            <w:r w:rsidRPr="004B260C">
              <w:rPr>
                <w:rFonts w:ascii="Arial Narrow" w:eastAsiaTheme="minorEastAsia" w:hAnsi="Arial Narrow"/>
              </w:rPr>
              <w:t>0.95000</w:t>
            </w:r>
          </w:p>
        </w:tc>
        <w:tc>
          <w:tcPr>
            <w:tcW w:w="567" w:type="dxa"/>
          </w:tcPr>
          <w:p w14:paraId="57A0B4B1" w14:textId="77777777" w:rsidR="00F52147" w:rsidRPr="00AA7DD0" w:rsidRDefault="00F52147" w:rsidP="00F52147">
            <w:pPr>
              <w:jc w:val="center"/>
              <w:rPr>
                <w:rFonts w:eastAsiaTheme="minorEastAsia"/>
                <w:b/>
              </w:rPr>
            </w:pPr>
            <w:r w:rsidRPr="00AA7DD0">
              <w:rPr>
                <w:rFonts w:ascii="Arial Narrow" w:eastAsiaTheme="minorEastAsia" w:hAnsi="Arial Narrow"/>
                <w:b/>
              </w:rPr>
              <w:t>0.93663</w:t>
            </w:r>
          </w:p>
        </w:tc>
        <w:tc>
          <w:tcPr>
            <w:tcW w:w="617" w:type="dxa"/>
          </w:tcPr>
          <w:p w14:paraId="4B40D66C" w14:textId="77777777" w:rsidR="00F52147" w:rsidRPr="00AA7DD0" w:rsidRDefault="00F52147" w:rsidP="00F52147">
            <w:pPr>
              <w:jc w:val="center"/>
              <w:rPr>
                <w:rFonts w:eastAsiaTheme="minorEastAsia"/>
                <w:b/>
              </w:rPr>
            </w:pPr>
            <w:r w:rsidRPr="00AA7DD0">
              <w:rPr>
                <w:rFonts w:ascii="Arial Narrow" w:eastAsiaTheme="minorEastAsia" w:hAnsi="Arial Narrow"/>
                <w:b/>
              </w:rPr>
              <w:t>0.94462</w:t>
            </w:r>
          </w:p>
        </w:tc>
        <w:tc>
          <w:tcPr>
            <w:tcW w:w="517" w:type="dxa"/>
          </w:tcPr>
          <w:p w14:paraId="116ECB33" w14:textId="77777777" w:rsidR="00F52147" w:rsidRPr="00AA7DD0" w:rsidRDefault="00F52147" w:rsidP="00F52147">
            <w:pPr>
              <w:jc w:val="center"/>
              <w:rPr>
                <w:rFonts w:eastAsiaTheme="minorEastAsia"/>
                <w:b/>
              </w:rPr>
            </w:pPr>
            <w:r w:rsidRPr="00AA7DD0">
              <w:rPr>
                <w:rFonts w:ascii="Arial Narrow" w:eastAsiaTheme="minorEastAsia" w:hAnsi="Arial Narrow"/>
                <w:b/>
              </w:rPr>
              <w:t>0.96473</w:t>
            </w:r>
          </w:p>
        </w:tc>
        <w:tc>
          <w:tcPr>
            <w:tcW w:w="535" w:type="dxa"/>
          </w:tcPr>
          <w:p w14:paraId="62760E76" w14:textId="77777777" w:rsidR="00F52147" w:rsidRPr="00AA7DD0" w:rsidRDefault="00F52147" w:rsidP="00F52147">
            <w:pPr>
              <w:jc w:val="center"/>
              <w:rPr>
                <w:rFonts w:eastAsiaTheme="minorEastAsia"/>
                <w:b/>
              </w:rPr>
            </w:pPr>
            <w:r w:rsidRPr="00AA7DD0">
              <w:rPr>
                <w:rFonts w:ascii="Arial Narrow" w:eastAsiaTheme="minorEastAsia" w:hAnsi="Arial Narrow"/>
                <w:b/>
              </w:rPr>
              <w:t>0.93320</w:t>
            </w:r>
          </w:p>
        </w:tc>
      </w:tr>
      <w:tr w:rsidR="00F52147" w14:paraId="5E5A19F7" w14:textId="77777777" w:rsidTr="00F52147">
        <w:tc>
          <w:tcPr>
            <w:tcW w:w="616" w:type="dxa"/>
          </w:tcPr>
          <w:p w14:paraId="66EC321F" w14:textId="77777777" w:rsidR="00F52147" w:rsidRDefault="00F52147" w:rsidP="00F52147">
            <w:pPr>
              <w:rPr>
                <w:rFonts w:eastAsiaTheme="minorEastAsia"/>
              </w:rPr>
            </w:pPr>
            <w:r w:rsidRPr="004B260C">
              <w:rPr>
                <w:rFonts w:ascii="Arial Narrow" w:eastAsiaTheme="minorEastAsia" w:hAnsi="Arial Narrow"/>
              </w:rPr>
              <w:t>At-SSIM</w:t>
            </w:r>
          </w:p>
        </w:tc>
        <w:tc>
          <w:tcPr>
            <w:tcW w:w="513" w:type="dxa"/>
          </w:tcPr>
          <w:p w14:paraId="0E4BBF82" w14:textId="77777777" w:rsidR="00F52147" w:rsidRDefault="00F52147" w:rsidP="00F52147">
            <w:pPr>
              <w:jc w:val="center"/>
              <w:rPr>
                <w:rFonts w:eastAsiaTheme="minorEastAsia"/>
              </w:rPr>
            </w:pPr>
            <w:r w:rsidRPr="004B260C">
              <w:rPr>
                <w:rFonts w:ascii="Arial Narrow" w:eastAsiaTheme="minorEastAsia" w:hAnsi="Arial Narrow"/>
              </w:rPr>
              <w:t>0.96830</w:t>
            </w:r>
          </w:p>
        </w:tc>
        <w:tc>
          <w:tcPr>
            <w:tcW w:w="567" w:type="dxa"/>
          </w:tcPr>
          <w:p w14:paraId="0AFE9574" w14:textId="77777777" w:rsidR="00F52147" w:rsidRDefault="00F52147" w:rsidP="00F52147">
            <w:pPr>
              <w:jc w:val="center"/>
              <w:rPr>
                <w:rFonts w:eastAsiaTheme="minorEastAsia"/>
              </w:rPr>
            </w:pPr>
            <w:r w:rsidRPr="004B260C">
              <w:rPr>
                <w:rFonts w:ascii="Arial Narrow" w:eastAsiaTheme="minorEastAsia" w:hAnsi="Arial Narrow"/>
              </w:rPr>
              <w:t>0.94840</w:t>
            </w:r>
          </w:p>
        </w:tc>
        <w:tc>
          <w:tcPr>
            <w:tcW w:w="567" w:type="dxa"/>
          </w:tcPr>
          <w:p w14:paraId="63B83198" w14:textId="77777777" w:rsidR="00F52147" w:rsidRPr="00AA7DD0" w:rsidRDefault="00F52147" w:rsidP="00F52147">
            <w:pPr>
              <w:jc w:val="center"/>
              <w:rPr>
                <w:rFonts w:eastAsiaTheme="minorEastAsia"/>
                <w:b/>
              </w:rPr>
            </w:pPr>
            <w:r w:rsidRPr="00AA7DD0">
              <w:rPr>
                <w:rFonts w:ascii="Arial Narrow" w:eastAsiaTheme="minorEastAsia" w:hAnsi="Arial Narrow"/>
                <w:b/>
              </w:rPr>
              <w:t>0.93580</w:t>
            </w:r>
          </w:p>
        </w:tc>
        <w:tc>
          <w:tcPr>
            <w:tcW w:w="617" w:type="dxa"/>
          </w:tcPr>
          <w:p w14:paraId="2C5385BD" w14:textId="77777777" w:rsidR="00F52147" w:rsidRPr="00AA7DD0" w:rsidRDefault="00F52147" w:rsidP="00F52147">
            <w:pPr>
              <w:jc w:val="center"/>
              <w:rPr>
                <w:rFonts w:eastAsiaTheme="minorEastAsia"/>
                <w:b/>
              </w:rPr>
            </w:pPr>
            <w:r w:rsidRPr="00AA7DD0">
              <w:rPr>
                <w:rFonts w:ascii="Arial Narrow" w:eastAsiaTheme="minorEastAsia" w:hAnsi="Arial Narrow"/>
                <w:b/>
              </w:rPr>
              <w:t>0.94370</w:t>
            </w:r>
          </w:p>
        </w:tc>
        <w:tc>
          <w:tcPr>
            <w:tcW w:w="517" w:type="dxa"/>
          </w:tcPr>
          <w:p w14:paraId="1B3E5E42" w14:textId="77777777" w:rsidR="00F52147" w:rsidRPr="00AA7DD0" w:rsidRDefault="00F52147" w:rsidP="00F52147">
            <w:pPr>
              <w:jc w:val="center"/>
              <w:rPr>
                <w:rFonts w:eastAsiaTheme="minorEastAsia"/>
                <w:b/>
              </w:rPr>
            </w:pPr>
            <w:r w:rsidRPr="00AA7DD0">
              <w:rPr>
                <w:rFonts w:ascii="Arial Narrow" w:eastAsiaTheme="minorEastAsia" w:hAnsi="Arial Narrow"/>
                <w:b/>
              </w:rPr>
              <w:t>0.96700</w:t>
            </w:r>
          </w:p>
        </w:tc>
        <w:tc>
          <w:tcPr>
            <w:tcW w:w="535" w:type="dxa"/>
          </w:tcPr>
          <w:p w14:paraId="42B2BF1A" w14:textId="4BDAED10" w:rsidR="00F52147" w:rsidRPr="00AA7DD0" w:rsidRDefault="00AA7DD0" w:rsidP="00AA7DD0">
            <w:pPr>
              <w:ind w:left="-348" w:firstLine="174"/>
              <w:jc w:val="center"/>
              <w:rPr>
                <w:rFonts w:eastAsiaTheme="minorEastAsia"/>
                <w:b/>
              </w:rPr>
            </w:pPr>
            <w:r w:rsidRPr="00AA7DD0">
              <w:rPr>
                <w:rFonts w:ascii="Arial Narrow" w:eastAsiaTheme="minorEastAsia" w:hAnsi="Arial Narrow"/>
                <w:b/>
              </w:rPr>
              <w:t xml:space="preserve">     </w:t>
            </w:r>
            <w:r w:rsidR="00F52147" w:rsidRPr="00AA7DD0">
              <w:rPr>
                <w:rFonts w:ascii="Arial Narrow" w:eastAsiaTheme="minorEastAsia" w:hAnsi="Arial Narrow"/>
                <w:b/>
              </w:rPr>
              <w:t>0.92990</w:t>
            </w:r>
          </w:p>
        </w:tc>
      </w:tr>
      <w:tr w:rsidR="00F52147" w14:paraId="03C148C8" w14:textId="77777777" w:rsidTr="00F52147">
        <w:tc>
          <w:tcPr>
            <w:tcW w:w="616" w:type="dxa"/>
          </w:tcPr>
          <w:p w14:paraId="41A30A8C" w14:textId="77777777" w:rsidR="00F52147" w:rsidRDefault="00F52147" w:rsidP="00F52147">
            <w:pPr>
              <w:rPr>
                <w:rFonts w:eastAsiaTheme="minorEastAsia"/>
              </w:rPr>
            </w:pPr>
            <w:r w:rsidRPr="004B260C">
              <w:rPr>
                <w:rFonts w:ascii="Arial Narrow" w:eastAsiaTheme="minorEastAsia" w:hAnsi="Arial Narrow"/>
              </w:rPr>
              <w:t>Go-SSIM</w:t>
            </w:r>
          </w:p>
        </w:tc>
        <w:tc>
          <w:tcPr>
            <w:tcW w:w="513" w:type="dxa"/>
          </w:tcPr>
          <w:p w14:paraId="26D87354" w14:textId="77777777" w:rsidR="00F52147" w:rsidRPr="00AA7DD0" w:rsidRDefault="00F52147" w:rsidP="00F52147">
            <w:pPr>
              <w:jc w:val="center"/>
              <w:rPr>
                <w:rFonts w:eastAsiaTheme="minorEastAsia"/>
                <w:b/>
              </w:rPr>
            </w:pPr>
            <w:r w:rsidRPr="00AA7DD0">
              <w:rPr>
                <w:rFonts w:ascii="Arial Narrow" w:eastAsiaTheme="minorEastAsia" w:hAnsi="Arial Narrow"/>
                <w:b/>
              </w:rPr>
              <w:t>0.96990</w:t>
            </w:r>
          </w:p>
        </w:tc>
        <w:tc>
          <w:tcPr>
            <w:tcW w:w="567" w:type="dxa"/>
          </w:tcPr>
          <w:p w14:paraId="58CD2885" w14:textId="77777777" w:rsidR="00F52147" w:rsidRPr="00AA7DD0" w:rsidRDefault="00F52147" w:rsidP="00F52147">
            <w:pPr>
              <w:jc w:val="center"/>
              <w:rPr>
                <w:rFonts w:eastAsiaTheme="minorEastAsia"/>
                <w:b/>
              </w:rPr>
            </w:pPr>
            <w:r w:rsidRPr="00AA7DD0">
              <w:rPr>
                <w:rFonts w:ascii="Arial Narrow" w:eastAsiaTheme="minorEastAsia" w:hAnsi="Arial Narrow"/>
                <w:b/>
              </w:rPr>
              <w:t>0.95560</w:t>
            </w:r>
          </w:p>
        </w:tc>
        <w:tc>
          <w:tcPr>
            <w:tcW w:w="567" w:type="dxa"/>
          </w:tcPr>
          <w:p w14:paraId="51984956" w14:textId="77777777" w:rsidR="00F52147" w:rsidRPr="00AA7DD0" w:rsidRDefault="00F52147" w:rsidP="00F52147">
            <w:pPr>
              <w:jc w:val="center"/>
              <w:rPr>
                <w:rFonts w:eastAsiaTheme="minorEastAsia"/>
                <w:b/>
              </w:rPr>
            </w:pPr>
            <w:r w:rsidRPr="00AA7DD0">
              <w:rPr>
                <w:rFonts w:ascii="Arial Narrow" w:eastAsiaTheme="minorEastAsia" w:hAnsi="Arial Narrow"/>
                <w:b/>
              </w:rPr>
              <w:t>0.92770</w:t>
            </w:r>
          </w:p>
        </w:tc>
        <w:tc>
          <w:tcPr>
            <w:tcW w:w="617" w:type="dxa"/>
          </w:tcPr>
          <w:p w14:paraId="5A424BF8" w14:textId="77777777" w:rsidR="00F52147" w:rsidRPr="00AA7DD0" w:rsidRDefault="00F52147" w:rsidP="00F52147">
            <w:pPr>
              <w:jc w:val="center"/>
              <w:rPr>
                <w:rFonts w:eastAsiaTheme="minorEastAsia"/>
                <w:b/>
              </w:rPr>
            </w:pPr>
            <w:r w:rsidRPr="00AA7DD0">
              <w:rPr>
                <w:rFonts w:ascii="Arial Narrow" w:eastAsiaTheme="minorEastAsia" w:hAnsi="Arial Narrow"/>
                <w:b/>
              </w:rPr>
              <w:t>0.94660</w:t>
            </w:r>
          </w:p>
        </w:tc>
        <w:tc>
          <w:tcPr>
            <w:tcW w:w="517" w:type="dxa"/>
          </w:tcPr>
          <w:p w14:paraId="3C69603B" w14:textId="77777777" w:rsidR="00F52147" w:rsidRPr="00AA7DD0" w:rsidRDefault="00F52147" w:rsidP="00F52147">
            <w:pPr>
              <w:jc w:val="center"/>
              <w:rPr>
                <w:rFonts w:eastAsiaTheme="minorEastAsia"/>
                <w:b/>
              </w:rPr>
            </w:pPr>
            <w:r w:rsidRPr="00AA7DD0">
              <w:rPr>
                <w:rFonts w:ascii="Arial Narrow" w:eastAsiaTheme="minorEastAsia" w:hAnsi="Arial Narrow"/>
                <w:b/>
              </w:rPr>
              <w:t>0.96860</w:t>
            </w:r>
          </w:p>
        </w:tc>
        <w:tc>
          <w:tcPr>
            <w:tcW w:w="535" w:type="dxa"/>
          </w:tcPr>
          <w:p w14:paraId="319D89EE" w14:textId="77777777" w:rsidR="00F52147" w:rsidRPr="00AA7DD0" w:rsidRDefault="00F52147" w:rsidP="00F52147">
            <w:pPr>
              <w:jc w:val="center"/>
              <w:rPr>
                <w:rFonts w:eastAsiaTheme="minorEastAsia"/>
                <w:b/>
              </w:rPr>
            </w:pPr>
            <w:r w:rsidRPr="00AA7DD0">
              <w:rPr>
                <w:rFonts w:ascii="Arial Narrow" w:eastAsiaTheme="minorEastAsia" w:hAnsi="Arial Narrow"/>
                <w:b/>
              </w:rPr>
              <w:t>0.93350</w:t>
            </w:r>
          </w:p>
        </w:tc>
      </w:tr>
      <w:tr w:rsidR="00F52147" w14:paraId="04AD8D45" w14:textId="77777777" w:rsidTr="00F52147">
        <w:tc>
          <w:tcPr>
            <w:tcW w:w="616" w:type="dxa"/>
          </w:tcPr>
          <w:p w14:paraId="2911C18D" w14:textId="77777777" w:rsidR="00F52147" w:rsidRDefault="00F52147" w:rsidP="00F52147">
            <w:pPr>
              <w:rPr>
                <w:rFonts w:eastAsiaTheme="minorEastAsia"/>
              </w:rPr>
            </w:pPr>
            <w:proofErr w:type="spellStart"/>
            <w:r w:rsidRPr="004B260C">
              <w:rPr>
                <w:rFonts w:ascii="Arial Narrow" w:eastAsiaTheme="minorEastAsia" w:hAnsi="Arial Narrow"/>
              </w:rPr>
              <w:t>Gt</w:t>
            </w:r>
            <w:proofErr w:type="spellEnd"/>
            <w:r w:rsidRPr="004B260C">
              <w:rPr>
                <w:rFonts w:ascii="Arial Narrow" w:eastAsiaTheme="minorEastAsia" w:hAnsi="Arial Narrow"/>
              </w:rPr>
              <w:t>-SSIM</w:t>
            </w:r>
          </w:p>
        </w:tc>
        <w:tc>
          <w:tcPr>
            <w:tcW w:w="513" w:type="dxa"/>
          </w:tcPr>
          <w:p w14:paraId="293B0E19" w14:textId="77777777" w:rsidR="00F52147" w:rsidRDefault="00F52147" w:rsidP="00F52147">
            <w:pPr>
              <w:jc w:val="center"/>
              <w:rPr>
                <w:rFonts w:eastAsiaTheme="minorEastAsia"/>
              </w:rPr>
            </w:pPr>
            <w:r w:rsidRPr="004B260C">
              <w:rPr>
                <w:rFonts w:ascii="Arial Narrow" w:eastAsiaTheme="minorEastAsia" w:hAnsi="Arial Narrow"/>
              </w:rPr>
              <w:t>0.96880</w:t>
            </w:r>
          </w:p>
        </w:tc>
        <w:tc>
          <w:tcPr>
            <w:tcW w:w="567" w:type="dxa"/>
          </w:tcPr>
          <w:p w14:paraId="5998A0AF" w14:textId="77777777" w:rsidR="00F52147" w:rsidRPr="00AA7DD0" w:rsidRDefault="00F52147" w:rsidP="00F52147">
            <w:pPr>
              <w:jc w:val="center"/>
              <w:rPr>
                <w:rFonts w:eastAsiaTheme="minorEastAsia"/>
                <w:b/>
              </w:rPr>
            </w:pPr>
            <w:r w:rsidRPr="00AA7DD0">
              <w:rPr>
                <w:rFonts w:ascii="Arial Narrow" w:eastAsiaTheme="minorEastAsia" w:hAnsi="Arial Narrow"/>
                <w:b/>
              </w:rPr>
              <w:t>0.95410</w:t>
            </w:r>
          </w:p>
        </w:tc>
        <w:tc>
          <w:tcPr>
            <w:tcW w:w="567" w:type="dxa"/>
          </w:tcPr>
          <w:p w14:paraId="4F593DFA" w14:textId="77777777" w:rsidR="00F52147" w:rsidRPr="00AA7DD0" w:rsidRDefault="00F52147" w:rsidP="00F52147">
            <w:pPr>
              <w:jc w:val="center"/>
              <w:rPr>
                <w:rFonts w:eastAsiaTheme="minorEastAsia"/>
                <w:b/>
              </w:rPr>
            </w:pPr>
            <w:r w:rsidRPr="00AA7DD0">
              <w:rPr>
                <w:rFonts w:ascii="Arial Narrow" w:eastAsiaTheme="minorEastAsia" w:hAnsi="Arial Narrow"/>
                <w:b/>
              </w:rPr>
              <w:t>0.92550</w:t>
            </w:r>
          </w:p>
        </w:tc>
        <w:tc>
          <w:tcPr>
            <w:tcW w:w="617" w:type="dxa"/>
          </w:tcPr>
          <w:p w14:paraId="2DAB88F2" w14:textId="77777777" w:rsidR="00F52147" w:rsidRPr="00AA7DD0" w:rsidRDefault="00F52147" w:rsidP="00F52147">
            <w:pPr>
              <w:jc w:val="center"/>
              <w:rPr>
                <w:rFonts w:eastAsiaTheme="minorEastAsia"/>
                <w:b/>
              </w:rPr>
            </w:pPr>
            <w:r w:rsidRPr="00AA7DD0">
              <w:rPr>
                <w:rFonts w:ascii="Arial Narrow" w:eastAsiaTheme="minorEastAsia" w:hAnsi="Arial Narrow"/>
                <w:b/>
              </w:rPr>
              <w:t>0.94580</w:t>
            </w:r>
          </w:p>
        </w:tc>
        <w:tc>
          <w:tcPr>
            <w:tcW w:w="517" w:type="dxa"/>
          </w:tcPr>
          <w:p w14:paraId="28B17FB0" w14:textId="77777777" w:rsidR="00F52147" w:rsidRPr="00AA7DD0" w:rsidRDefault="00F52147" w:rsidP="00F52147">
            <w:pPr>
              <w:jc w:val="center"/>
              <w:rPr>
                <w:rFonts w:eastAsiaTheme="minorEastAsia"/>
                <w:b/>
              </w:rPr>
            </w:pPr>
            <w:r w:rsidRPr="00AA7DD0">
              <w:rPr>
                <w:rFonts w:ascii="Arial Narrow" w:eastAsiaTheme="minorEastAsia" w:hAnsi="Arial Narrow"/>
                <w:b/>
              </w:rPr>
              <w:t>0.96940</w:t>
            </w:r>
          </w:p>
        </w:tc>
        <w:tc>
          <w:tcPr>
            <w:tcW w:w="535" w:type="dxa"/>
          </w:tcPr>
          <w:p w14:paraId="3C7C3943" w14:textId="77777777" w:rsidR="00F52147" w:rsidRPr="00AA7DD0" w:rsidRDefault="00F52147" w:rsidP="00F52147">
            <w:pPr>
              <w:jc w:val="center"/>
              <w:rPr>
                <w:rFonts w:eastAsiaTheme="minorEastAsia"/>
                <w:b/>
              </w:rPr>
            </w:pPr>
            <w:r w:rsidRPr="00AA7DD0">
              <w:rPr>
                <w:rFonts w:ascii="Arial Narrow" w:eastAsiaTheme="minorEastAsia" w:hAnsi="Arial Narrow"/>
                <w:b/>
              </w:rPr>
              <w:t>0.93300</w:t>
            </w:r>
          </w:p>
        </w:tc>
      </w:tr>
      <w:tr w:rsidR="00F52147" w14:paraId="09C24781" w14:textId="77777777" w:rsidTr="00F52147">
        <w:tc>
          <w:tcPr>
            <w:tcW w:w="616" w:type="dxa"/>
          </w:tcPr>
          <w:p w14:paraId="11113FF3" w14:textId="77777777" w:rsidR="00F52147" w:rsidRDefault="00F52147" w:rsidP="00F52147">
            <w:pPr>
              <w:rPr>
                <w:rFonts w:eastAsiaTheme="minorEastAsia"/>
              </w:rPr>
            </w:pPr>
            <w:proofErr w:type="spellStart"/>
            <w:r w:rsidRPr="004B260C">
              <w:rPr>
                <w:rFonts w:ascii="Arial Narrow" w:eastAsiaTheme="minorEastAsia" w:hAnsi="Arial Narrow"/>
              </w:rPr>
              <w:t>Sw</w:t>
            </w:r>
            <w:proofErr w:type="spellEnd"/>
            <w:r w:rsidRPr="004B260C">
              <w:rPr>
                <w:rFonts w:ascii="Arial Narrow" w:eastAsiaTheme="minorEastAsia" w:hAnsi="Arial Narrow"/>
              </w:rPr>
              <w:t>-SSIM</w:t>
            </w:r>
          </w:p>
        </w:tc>
        <w:tc>
          <w:tcPr>
            <w:tcW w:w="513" w:type="dxa"/>
          </w:tcPr>
          <w:p w14:paraId="5DCF0360" w14:textId="77777777" w:rsidR="00F52147" w:rsidRDefault="00F52147" w:rsidP="00F52147">
            <w:pPr>
              <w:jc w:val="center"/>
              <w:rPr>
                <w:rFonts w:eastAsiaTheme="minorEastAsia"/>
              </w:rPr>
            </w:pPr>
            <w:r w:rsidRPr="004B260C">
              <w:rPr>
                <w:rFonts w:ascii="Arial Narrow" w:eastAsiaTheme="minorEastAsia" w:hAnsi="Arial Narrow"/>
              </w:rPr>
              <w:t>0.96388</w:t>
            </w:r>
          </w:p>
        </w:tc>
        <w:tc>
          <w:tcPr>
            <w:tcW w:w="567" w:type="dxa"/>
          </w:tcPr>
          <w:p w14:paraId="69C15942" w14:textId="77777777" w:rsidR="00F52147" w:rsidRDefault="00F52147" w:rsidP="00F52147">
            <w:pPr>
              <w:jc w:val="center"/>
              <w:rPr>
                <w:rFonts w:eastAsiaTheme="minorEastAsia"/>
              </w:rPr>
            </w:pPr>
            <w:r w:rsidRPr="004B260C">
              <w:rPr>
                <w:rFonts w:ascii="Arial Narrow" w:eastAsiaTheme="minorEastAsia" w:hAnsi="Arial Narrow"/>
              </w:rPr>
              <w:t>0.94593</w:t>
            </w:r>
          </w:p>
        </w:tc>
        <w:tc>
          <w:tcPr>
            <w:tcW w:w="567" w:type="dxa"/>
          </w:tcPr>
          <w:p w14:paraId="398A1B95" w14:textId="77777777" w:rsidR="00F52147" w:rsidRDefault="00F52147" w:rsidP="00F52147">
            <w:pPr>
              <w:jc w:val="center"/>
              <w:rPr>
                <w:rFonts w:eastAsiaTheme="minorEastAsia"/>
              </w:rPr>
            </w:pPr>
            <w:r w:rsidRPr="004B260C">
              <w:rPr>
                <w:rFonts w:ascii="Arial Narrow" w:eastAsiaTheme="minorEastAsia" w:hAnsi="Arial Narrow"/>
              </w:rPr>
              <w:t>0.89801</w:t>
            </w:r>
          </w:p>
        </w:tc>
        <w:tc>
          <w:tcPr>
            <w:tcW w:w="617" w:type="dxa"/>
          </w:tcPr>
          <w:p w14:paraId="0250FE78" w14:textId="77777777" w:rsidR="00F52147" w:rsidRDefault="00F52147" w:rsidP="00F52147">
            <w:pPr>
              <w:jc w:val="center"/>
              <w:rPr>
                <w:rFonts w:eastAsiaTheme="minorEastAsia"/>
              </w:rPr>
            </w:pPr>
            <w:r w:rsidRPr="004B260C">
              <w:rPr>
                <w:rFonts w:ascii="Arial Narrow" w:eastAsiaTheme="minorEastAsia" w:hAnsi="Arial Narrow"/>
              </w:rPr>
              <w:t>0.93302</w:t>
            </w:r>
          </w:p>
        </w:tc>
        <w:tc>
          <w:tcPr>
            <w:tcW w:w="517" w:type="dxa"/>
          </w:tcPr>
          <w:p w14:paraId="783F052D" w14:textId="77777777" w:rsidR="00F52147" w:rsidRDefault="00F52147" w:rsidP="00F52147">
            <w:pPr>
              <w:jc w:val="center"/>
              <w:rPr>
                <w:rFonts w:eastAsiaTheme="minorEastAsia"/>
              </w:rPr>
            </w:pPr>
            <w:r w:rsidRPr="004B260C">
              <w:rPr>
                <w:rFonts w:ascii="Arial Narrow" w:eastAsiaTheme="minorEastAsia" w:hAnsi="Arial Narrow"/>
              </w:rPr>
              <w:t>0.95786</w:t>
            </w:r>
          </w:p>
        </w:tc>
        <w:tc>
          <w:tcPr>
            <w:tcW w:w="535" w:type="dxa"/>
          </w:tcPr>
          <w:p w14:paraId="24B68969" w14:textId="77777777" w:rsidR="00F52147" w:rsidRDefault="00F52147" w:rsidP="00F52147">
            <w:pPr>
              <w:jc w:val="center"/>
              <w:rPr>
                <w:rFonts w:eastAsiaTheme="minorEastAsia"/>
              </w:rPr>
            </w:pPr>
            <w:r w:rsidRPr="004B260C">
              <w:rPr>
                <w:rFonts w:ascii="Arial Narrow" w:eastAsiaTheme="minorEastAsia" w:hAnsi="Arial Narrow"/>
              </w:rPr>
              <w:t>0.91700</w:t>
            </w:r>
          </w:p>
        </w:tc>
      </w:tr>
    </w:tbl>
    <w:p w14:paraId="2EF34CCE" w14:textId="77777777" w:rsidR="007A36CD" w:rsidRDefault="007A36CD" w:rsidP="007A36CD"/>
    <w:p w14:paraId="45161DF8" w14:textId="77777777" w:rsidR="007A36CD" w:rsidRPr="00EA133C" w:rsidRDefault="007A36CD" w:rsidP="007A36CD">
      <w:r>
        <w:t>Overall, the performance gains for MSE and PSNR were higher than for SSIM. This is expected since SSIM already includes some of the same parameters (e.g. contrast and texture) that are taken into account by attention models. The computational model that presents the best performance is GAFFE. Although the results of GAFFE for SSIM are not as significant as for PSNR and MSE, the gains in performance are close (sometimes higher) than what is obtained with subjective saliency maps.</w:t>
      </w:r>
    </w:p>
    <w:p w14:paraId="7C888117" w14:textId="77777777" w:rsidR="007A36CD" w:rsidRPr="007A36CD" w:rsidRDefault="007A36CD" w:rsidP="007A36CD">
      <w:r>
        <w:t xml:space="preserve">For Gaussian Blur, the best performance model is </w:t>
      </w:r>
      <w:proofErr w:type="spellStart"/>
      <w:r>
        <w:t>Achanta’s</w:t>
      </w:r>
      <w:proofErr w:type="spellEnd"/>
      <w:r>
        <w:t xml:space="preserve"> – the simplest of the three models tested. Blur removes image details making it easier for simpler models to find salient areas. Most models shows no or very small gain in performance for White Noise. Noise adds more details to the saliency map, making more </w:t>
      </w:r>
      <w:r>
        <w:lastRenderedPageBreak/>
        <w:t xml:space="preserve">difficult to find salient areas. These results are in agreement with other studies that show that the importance of saliency maps depends on the type of distortion. To exemplify this effect, in </w:t>
      </w:r>
      <w:r w:rsidRPr="0002121C">
        <w:t>Fig. 2</w:t>
      </w:r>
      <w:r>
        <w:t xml:space="preserve"> the saliency maps corresponding to the images ‘Caps’ with 2 levels of blur are depicted. It can be observed that the saliency maps do not change significantly with the increase in blur, from level 1 to level 2.</w:t>
      </w:r>
    </w:p>
    <w:p w14:paraId="13A892D8" w14:textId="5CDC5B71" w:rsidR="007A36CD" w:rsidRDefault="007A36CD" w:rsidP="007A36CD">
      <w:r>
        <w:t xml:space="preserve">On the other hand, in </w:t>
      </w:r>
      <w:r w:rsidRPr="0002121C">
        <w:t>Fig. 3</w:t>
      </w:r>
      <w:r>
        <w:t xml:space="preserve"> the saliency maps corresponding to the images ‘Caps’ with 2 levels of noise are depicted. It can be observed that the saliency maps change significantly with the increase in noise, from level 1 to level 2. In this particular case, the salient areas have increased.  </w:t>
      </w:r>
      <w:r w:rsidR="00C21705">
        <w:t xml:space="preserve">The saliency maps can also change (although less dramatically) as a result of the </w:t>
      </w:r>
      <w:r w:rsidR="00C21705" w:rsidRPr="00C21705">
        <w:rPr>
          <w:i/>
        </w:rPr>
        <w:t>addition</w:t>
      </w:r>
      <w:r w:rsidR="00C21705">
        <w:t xml:space="preserve"> of compression artifacts. I</w:t>
      </w:r>
      <w:r>
        <w:t xml:space="preserve">n Fig. 4 we show saliency maps for images with two very different levels of </w:t>
      </w:r>
      <w:r w:rsidR="00C21705">
        <w:t>JPEG compression</w:t>
      </w:r>
      <w:r>
        <w:t xml:space="preserve">. As can be observed from Figs.4 (b) and (c), the saliency maps computed using </w:t>
      </w:r>
      <w:proofErr w:type="spellStart"/>
      <w:r>
        <w:t>Itti’s</w:t>
      </w:r>
      <w:proofErr w:type="spellEnd"/>
      <w:r>
        <w:t xml:space="preserve"> computational model are affected by compression artifacts. Nevertheless, the saliency map computed using </w:t>
      </w:r>
      <w:proofErr w:type="spellStart"/>
      <w:r>
        <w:t>Achanta’s</w:t>
      </w:r>
      <w:proofErr w:type="spellEnd"/>
      <w:r>
        <w:t xml:space="preserve"> computational model, as shown in Figs.4 (d) and (e), </w:t>
      </w:r>
      <w:r w:rsidR="00C21705">
        <w:t>are</w:t>
      </w:r>
      <w:r>
        <w:t xml:space="preserve"> not as affected.</w:t>
      </w:r>
    </w:p>
    <w:p w14:paraId="2DA9D104" w14:textId="334131C3" w:rsidR="0040707E" w:rsidRDefault="0038528E" w:rsidP="0040707E">
      <w:pPr>
        <w:pStyle w:val="Heading3"/>
      </w:pPr>
      <w:r>
        <w:t>4</w:t>
      </w:r>
      <w:r w:rsidR="0040707E">
        <w:t>. Incorporating Saliency into NR Metrics</w:t>
      </w:r>
    </w:p>
    <w:p w14:paraId="489B55AA" w14:textId="77777777" w:rsidR="00BC70BD" w:rsidRDefault="00D824B1" w:rsidP="00D824B1">
      <w:r>
        <w:t xml:space="preserve">Requiring the reference image or even a small portion of it becomes a serious impediment in many real-time transmission applications. For such applications, it is important to develop ways of blindly estimating the quality of an image using No-Reference (NR) image quality metrics. It turns out that, although human observers can usually assess the quality of an image without using the reference, designing a NR metric is a difficult task because it is hard to differentiate the natural content from the defects that cause impairments. </w:t>
      </w:r>
    </w:p>
    <w:p w14:paraId="0748359D" w14:textId="0A32417D" w:rsidR="00D824B1" w:rsidRDefault="00D824B1" w:rsidP="00D824B1">
      <w:r>
        <w:t xml:space="preserve">One of the possible approaches to this problem consists of taking a multidimensional feature extraction approach by recognizing that the perceived quality of an image can be affected by a variety of artifacts and that the strengths of these artifacts contribute to the overall annoyance. The assumption here is that it is easier to detect artifact signals and estimate their strength because we know their appearance and the type of process </w:t>
      </w:r>
      <w:r w:rsidR="006273CD">
        <w:t>that</w:t>
      </w:r>
      <w:r>
        <w:t xml:space="preserve"> generates them. The next step of our work consists of trying to incorporate saliency maps into NR metrics. In particular, we tested two artifact strength NR metrics: </w:t>
      </w:r>
      <w:proofErr w:type="gramStart"/>
      <w:r>
        <w:t>a blurriness</w:t>
      </w:r>
      <w:proofErr w:type="gramEnd"/>
      <w:r>
        <w:t xml:space="preserve"> and a blockiness metrics.</w:t>
      </w:r>
    </w:p>
    <w:p w14:paraId="783D736A" w14:textId="45750973" w:rsidR="00D824B1" w:rsidRDefault="00A644D5" w:rsidP="00D824B1">
      <w:r>
        <w:rPr>
          <w:noProof/>
          <w:lang w:eastAsia="en-US"/>
        </w:rPr>
        <mc:AlternateContent>
          <mc:Choice Requires="wps">
            <w:drawing>
              <wp:anchor distT="0" distB="0" distL="114300" distR="114300" simplePos="0" relativeHeight="251673600" behindDoc="0" locked="0" layoutInCell="1" allowOverlap="1" wp14:anchorId="2D8A3A50" wp14:editId="1523C151">
                <wp:simplePos x="0" y="0"/>
                <wp:positionH relativeFrom="margin">
                  <wp:posOffset>2743200</wp:posOffset>
                </wp:positionH>
                <wp:positionV relativeFrom="margin">
                  <wp:posOffset>0</wp:posOffset>
                </wp:positionV>
                <wp:extent cx="2409825" cy="3455035"/>
                <wp:effectExtent l="0" t="0" r="3175" b="0"/>
                <wp:wrapSquare wrapText="bothSides"/>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455035"/>
                        </a:xfrm>
                        <a:prstGeom prst="rect">
                          <a:avLst/>
                        </a:prstGeom>
                        <a:solidFill>
                          <a:srgbClr val="FFFFFF"/>
                        </a:solidFill>
                        <a:ln w="9525">
                          <a:noFill/>
                          <a:miter lim="800000"/>
                          <a:headEnd/>
                          <a:tailEnd/>
                        </a:ln>
                      </wps:spPr>
                      <wps:txbx>
                        <w:txbxContent>
                          <w:p w14:paraId="777E7D11" w14:textId="77777777" w:rsidR="001E1948" w:rsidRDefault="001E1948" w:rsidP="00A644D5">
                            <w:pPr>
                              <w:jc w:val="center"/>
                            </w:pPr>
                            <w:r>
                              <w:rPr>
                                <w:noProof/>
                                <w:lang w:eastAsia="en-US"/>
                              </w:rPr>
                              <w:drawing>
                                <wp:inline distT="0" distB="0" distL="0" distR="0" wp14:anchorId="299EE1FA" wp14:editId="4F4FFD40">
                                  <wp:extent cx="1074345" cy="7172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png"/>
                                          <pic:cNvPicPr/>
                                        </pic:nvPicPr>
                                        <pic:blipFill>
                                          <a:blip r:embed="rId19">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4AB35A63" wp14:editId="5D9F7582">
                                  <wp:extent cx="1074345" cy="7172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png"/>
                                          <pic:cNvPicPr/>
                                        </pic:nvPicPr>
                                        <pic:blipFill>
                                          <a:blip r:embed="rId20">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4A90E86A" w14:textId="77777777" w:rsidR="001E1948" w:rsidRDefault="001E1948" w:rsidP="00A644D5">
                            <w:pPr>
                              <w:jc w:val="center"/>
                            </w:pPr>
                            <w:r>
                              <w:t>(a)</w:t>
                            </w:r>
                            <w:r>
                              <w:tab/>
                              <w:t xml:space="preserve"> </w:t>
                            </w:r>
                            <w:r>
                              <w:tab/>
                              <w:t>(</w:t>
                            </w:r>
                            <w:proofErr w:type="gramStart"/>
                            <w:r>
                              <w:t>b</w:t>
                            </w:r>
                            <w:proofErr w:type="gramEnd"/>
                            <w:r>
                              <w:t>)</w:t>
                            </w:r>
                          </w:p>
                          <w:p w14:paraId="3431126F" w14:textId="77777777" w:rsidR="001E1948" w:rsidRDefault="001E1948" w:rsidP="00A644D5">
                            <w:pPr>
                              <w:jc w:val="center"/>
                            </w:pPr>
                            <w:r>
                              <w:rPr>
                                <w:noProof/>
                                <w:lang w:eastAsia="en-US"/>
                              </w:rPr>
                              <w:drawing>
                                <wp:inline distT="0" distB="0" distL="0" distR="0" wp14:anchorId="496BEB7F" wp14:editId="4C3636DC">
                                  <wp:extent cx="1074345" cy="717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itti.png"/>
                                          <pic:cNvPicPr/>
                                        </pic:nvPicPr>
                                        <pic:blipFill>
                                          <a:blip r:embed="rId21">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56E379F3" wp14:editId="6FCA4BEC">
                                  <wp:extent cx="1074345" cy="7172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itti.png"/>
                                          <pic:cNvPicPr/>
                                        </pic:nvPicPr>
                                        <pic:blipFill>
                                          <a:blip r:embed="rId22">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599D03B0" w14:textId="77777777" w:rsidR="001E1948" w:rsidRDefault="001E1948" w:rsidP="00A644D5">
                            <w:pPr>
                              <w:jc w:val="center"/>
                            </w:pPr>
                            <w:r>
                              <w:t xml:space="preserve"> (c)</w:t>
                            </w:r>
                            <w:r>
                              <w:tab/>
                              <w:t xml:space="preserve"> </w:t>
                            </w:r>
                            <w:r>
                              <w:tab/>
                              <w:t>(</w:t>
                            </w:r>
                            <w:proofErr w:type="gramStart"/>
                            <w:r>
                              <w:t>d</w:t>
                            </w:r>
                            <w:proofErr w:type="gramEnd"/>
                            <w:r>
                              <w:t>)</w:t>
                            </w:r>
                          </w:p>
                          <w:p w14:paraId="77A36F32" w14:textId="77777777" w:rsidR="001E1948" w:rsidRDefault="001E1948" w:rsidP="00A644D5">
                            <w:pPr>
                              <w:jc w:val="center"/>
                            </w:pPr>
                            <w:r>
                              <w:rPr>
                                <w:noProof/>
                                <w:lang w:eastAsia="en-US"/>
                              </w:rPr>
                              <w:drawing>
                                <wp:inline distT="0" distB="0" distL="0" distR="0" wp14:anchorId="3ECF851C" wp14:editId="3A325E10">
                                  <wp:extent cx="1074345" cy="7172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achanta.png"/>
                                          <pic:cNvPicPr/>
                                        </pic:nvPicPr>
                                        <pic:blipFill>
                                          <a:blip r:embed="rId23">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394F4BF4" wp14:editId="322195B3">
                                  <wp:extent cx="1074345" cy="7172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achanta.png"/>
                                          <pic:cNvPicPr/>
                                        </pic:nvPicPr>
                                        <pic:blipFill>
                                          <a:blip r:embed="rId24">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53EDBF75" w14:textId="77777777" w:rsidR="001E1948" w:rsidRDefault="001E1948" w:rsidP="00A644D5">
                            <w:pPr>
                              <w:jc w:val="center"/>
                            </w:pPr>
                            <w:r>
                              <w:t>(e)</w:t>
                            </w:r>
                            <w:r>
                              <w:tab/>
                            </w:r>
                            <w:r>
                              <w:tab/>
                              <w:t>(</w:t>
                            </w:r>
                            <w:proofErr w:type="gramStart"/>
                            <w:r>
                              <w:t>f</w:t>
                            </w:r>
                            <w:proofErr w:type="gramEnd"/>
                            <w:r>
                              <w:t>)</w:t>
                            </w:r>
                          </w:p>
                          <w:p w14:paraId="62D6D3BA" w14:textId="7B99CFFB" w:rsidR="001E1948" w:rsidRDefault="001E1948" w:rsidP="00A644D5">
                            <w:pPr>
                              <w:pStyle w:val="Caption"/>
                            </w:pPr>
                            <w:r w:rsidRPr="005B675B">
                              <w:rPr>
                                <w:b/>
                              </w:rPr>
                              <w:t>Fig. 4.</w:t>
                            </w:r>
                            <w:r>
                              <w:t xml:space="preserve"> ‘Caps’ image for (a) JPEG level 1 and (b) JPEG level 2. Corresponding </w:t>
                            </w:r>
                            <w:proofErr w:type="spellStart"/>
                            <w:r>
                              <w:t>Itti’s</w:t>
                            </w:r>
                            <w:proofErr w:type="spellEnd"/>
                            <w:r>
                              <w:t xml:space="preserve"> saliency maps for (c) JPEG level 1 and (d)</w:t>
                            </w:r>
                            <w:r w:rsidRPr="0002121C">
                              <w:t xml:space="preserve"> </w:t>
                            </w:r>
                            <w:r>
                              <w:t xml:space="preserve">JPEG level 2. Corresponding </w:t>
                            </w:r>
                            <w:proofErr w:type="spellStart"/>
                            <w:r>
                              <w:t>Achanta’s</w:t>
                            </w:r>
                            <w:proofErr w:type="spellEnd"/>
                            <w:r>
                              <w:t xml:space="preserve"> saliency maps</w:t>
                            </w:r>
                            <w:r w:rsidRPr="009141FB">
                              <w:t xml:space="preserve"> </w:t>
                            </w:r>
                            <w:r>
                              <w:t>for (e) JPEG level 1 and (f)</w:t>
                            </w:r>
                            <w:r w:rsidRPr="00C21705">
                              <w:t xml:space="preserve"> </w:t>
                            </w:r>
                            <w:r>
                              <w:t>JPEG level 2.</w:t>
                            </w:r>
                          </w:p>
                          <w:p w14:paraId="668579CF" w14:textId="77777777" w:rsidR="001E1948" w:rsidRDefault="001E1948" w:rsidP="00A644D5"/>
                          <w:p w14:paraId="6C3FB56D" w14:textId="77777777" w:rsidR="001E1948" w:rsidRDefault="001E1948" w:rsidP="00A644D5"/>
                          <w:p w14:paraId="63201659" w14:textId="77777777" w:rsidR="001E1948" w:rsidRDefault="001E1948" w:rsidP="00A644D5"/>
                          <w:p w14:paraId="610648FE" w14:textId="77777777" w:rsidR="001E1948" w:rsidRDefault="001E1948" w:rsidP="00A644D5"/>
                          <w:p w14:paraId="492B315B" w14:textId="77777777" w:rsidR="001E1948" w:rsidRDefault="001E1948" w:rsidP="00A644D5"/>
                          <w:p w14:paraId="19115E48" w14:textId="77777777" w:rsidR="001E1948" w:rsidRDefault="001E1948" w:rsidP="00A644D5"/>
                          <w:p w14:paraId="4A5AAB0D" w14:textId="77777777" w:rsidR="001E1948" w:rsidRDefault="001E1948" w:rsidP="00A644D5"/>
                          <w:p w14:paraId="1360E2B9" w14:textId="77777777" w:rsidR="001E1948" w:rsidRDefault="001E1948" w:rsidP="00A644D5"/>
                          <w:p w14:paraId="06E69440" w14:textId="77777777" w:rsidR="001E1948" w:rsidRDefault="001E1948" w:rsidP="00A644D5"/>
                          <w:p w14:paraId="078BBC5A" w14:textId="77777777" w:rsidR="001E1948" w:rsidRDefault="001E1948" w:rsidP="00A644D5"/>
                          <w:p w14:paraId="16C579A0" w14:textId="77777777" w:rsidR="001E1948" w:rsidRDefault="001E1948" w:rsidP="00A644D5"/>
                          <w:p w14:paraId="30D7BA0E" w14:textId="77777777" w:rsidR="001E1948" w:rsidRDefault="001E1948" w:rsidP="00A644D5"/>
                          <w:p w14:paraId="5F097723" w14:textId="77777777" w:rsidR="001E1948" w:rsidRDefault="001E1948" w:rsidP="00A644D5"/>
                          <w:p w14:paraId="670349D3" w14:textId="77777777" w:rsidR="001E1948" w:rsidRDefault="001E1948" w:rsidP="00A644D5"/>
                          <w:p w14:paraId="04341612" w14:textId="77777777" w:rsidR="001E1948" w:rsidRDefault="001E1948" w:rsidP="00A644D5"/>
                          <w:p w14:paraId="678DF6F6" w14:textId="77777777" w:rsidR="001E1948" w:rsidRDefault="001E1948" w:rsidP="00A64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in;margin-top:0;width:189.75pt;height:272.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" stroked="f">
                <v:textbox>
                  <w:txbxContent>
                    <w:p w14:paraId="777E7D11" w14:textId="77777777" w:rsidR="001E1948" w:rsidRDefault="001E1948" w:rsidP="00A644D5">
                      <w:pPr>
                        <w:jc w:val="center"/>
                      </w:pPr>
                      <w:r>
                        <w:rPr>
                          <w:noProof/>
                          <w:lang w:eastAsia="en-US"/>
                        </w:rPr>
                        <w:drawing>
                          <wp:inline distT="0" distB="0" distL="0" distR="0" wp14:anchorId="299EE1FA" wp14:editId="4F4FFD40">
                            <wp:extent cx="1074345" cy="7172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png"/>
                                    <pic:cNvPicPr/>
                                  </pic:nvPicPr>
                                  <pic:blipFill>
                                    <a:blip r:embed="rId19">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4AB35A63" wp14:editId="5D9F7582">
                            <wp:extent cx="1074345" cy="7172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png"/>
                                    <pic:cNvPicPr/>
                                  </pic:nvPicPr>
                                  <pic:blipFill>
                                    <a:blip r:embed="rId20">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4A90E86A" w14:textId="77777777" w:rsidR="001E1948" w:rsidRDefault="001E1948" w:rsidP="00A644D5">
                      <w:pPr>
                        <w:jc w:val="center"/>
                      </w:pPr>
                      <w:r>
                        <w:t>(a)</w:t>
                      </w:r>
                      <w:r>
                        <w:tab/>
                        <w:t xml:space="preserve"> </w:t>
                      </w:r>
                      <w:r>
                        <w:tab/>
                        <w:t>(</w:t>
                      </w:r>
                      <w:proofErr w:type="gramStart"/>
                      <w:r>
                        <w:t>b</w:t>
                      </w:r>
                      <w:proofErr w:type="gramEnd"/>
                      <w:r>
                        <w:t>)</w:t>
                      </w:r>
                    </w:p>
                    <w:p w14:paraId="3431126F" w14:textId="77777777" w:rsidR="001E1948" w:rsidRDefault="001E1948" w:rsidP="00A644D5">
                      <w:pPr>
                        <w:jc w:val="center"/>
                      </w:pPr>
                      <w:r>
                        <w:rPr>
                          <w:noProof/>
                          <w:lang w:eastAsia="en-US"/>
                        </w:rPr>
                        <w:drawing>
                          <wp:inline distT="0" distB="0" distL="0" distR="0" wp14:anchorId="496BEB7F" wp14:editId="4C3636DC">
                            <wp:extent cx="1074345" cy="7172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itti.png"/>
                                    <pic:cNvPicPr/>
                                  </pic:nvPicPr>
                                  <pic:blipFill>
                                    <a:blip r:embed="rId21">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56E379F3" wp14:editId="6FCA4BEC">
                            <wp:extent cx="1074345" cy="7172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itti.png"/>
                                    <pic:cNvPicPr/>
                                  </pic:nvPicPr>
                                  <pic:blipFill>
                                    <a:blip r:embed="rId22">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599D03B0" w14:textId="77777777" w:rsidR="001E1948" w:rsidRDefault="001E1948" w:rsidP="00A644D5">
                      <w:pPr>
                        <w:jc w:val="center"/>
                      </w:pPr>
                      <w:r>
                        <w:t xml:space="preserve"> (c)</w:t>
                      </w:r>
                      <w:r>
                        <w:tab/>
                        <w:t xml:space="preserve"> </w:t>
                      </w:r>
                      <w:r>
                        <w:tab/>
                        <w:t>(</w:t>
                      </w:r>
                      <w:proofErr w:type="gramStart"/>
                      <w:r>
                        <w:t>d</w:t>
                      </w:r>
                      <w:proofErr w:type="gramEnd"/>
                      <w:r>
                        <w:t>)</w:t>
                      </w:r>
                    </w:p>
                    <w:p w14:paraId="77A36F32" w14:textId="77777777" w:rsidR="001E1948" w:rsidRDefault="001E1948" w:rsidP="00A644D5">
                      <w:pPr>
                        <w:jc w:val="center"/>
                      </w:pPr>
                      <w:r>
                        <w:rPr>
                          <w:noProof/>
                          <w:lang w:eastAsia="en-US"/>
                        </w:rPr>
                        <w:drawing>
                          <wp:inline distT="0" distB="0" distL="0" distR="0" wp14:anchorId="3ECF851C" wp14:editId="3A325E10">
                            <wp:extent cx="1074345" cy="71723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achanta.png"/>
                                    <pic:cNvPicPr/>
                                  </pic:nvPicPr>
                                  <pic:blipFill>
                                    <a:blip r:embed="rId23">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394F4BF4" wp14:editId="322195B3">
                            <wp:extent cx="1074345" cy="71723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achanta.png"/>
                                    <pic:cNvPicPr/>
                                  </pic:nvPicPr>
                                  <pic:blipFill>
                                    <a:blip r:embed="rId24">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53EDBF75" w14:textId="77777777" w:rsidR="001E1948" w:rsidRDefault="001E1948" w:rsidP="00A644D5">
                      <w:pPr>
                        <w:jc w:val="center"/>
                      </w:pPr>
                      <w:r>
                        <w:t>(e)</w:t>
                      </w:r>
                      <w:r>
                        <w:tab/>
                      </w:r>
                      <w:r>
                        <w:tab/>
                        <w:t>(</w:t>
                      </w:r>
                      <w:proofErr w:type="gramStart"/>
                      <w:r>
                        <w:t>f</w:t>
                      </w:r>
                      <w:proofErr w:type="gramEnd"/>
                      <w:r>
                        <w:t>)</w:t>
                      </w:r>
                    </w:p>
                    <w:p w14:paraId="62D6D3BA" w14:textId="7B99CFFB" w:rsidR="001E1948" w:rsidRDefault="001E1948" w:rsidP="00A644D5">
                      <w:pPr>
                        <w:pStyle w:val="Caption"/>
                      </w:pPr>
                      <w:r w:rsidRPr="005B675B">
                        <w:rPr>
                          <w:b/>
                        </w:rPr>
                        <w:t>Fig. 4.</w:t>
                      </w:r>
                      <w:r>
                        <w:t xml:space="preserve"> ‘Caps’ image for (a) JPEG level 1 and (b) JPEG level 2. Corresponding </w:t>
                      </w:r>
                      <w:proofErr w:type="spellStart"/>
                      <w:r>
                        <w:t>Itti’s</w:t>
                      </w:r>
                      <w:proofErr w:type="spellEnd"/>
                      <w:r>
                        <w:t xml:space="preserve"> saliency maps for (c) JPEG level 1 and (d)</w:t>
                      </w:r>
                      <w:r w:rsidRPr="0002121C">
                        <w:t xml:space="preserve"> </w:t>
                      </w:r>
                      <w:r>
                        <w:t xml:space="preserve">JPEG level 2. Corresponding </w:t>
                      </w:r>
                      <w:proofErr w:type="spellStart"/>
                      <w:r>
                        <w:t>Achanta’s</w:t>
                      </w:r>
                      <w:proofErr w:type="spellEnd"/>
                      <w:r>
                        <w:t xml:space="preserve"> saliency maps</w:t>
                      </w:r>
                      <w:r w:rsidRPr="009141FB">
                        <w:t xml:space="preserve"> </w:t>
                      </w:r>
                      <w:r>
                        <w:t>for (e) JPEG level 1 and (f)</w:t>
                      </w:r>
                      <w:r w:rsidRPr="00C21705">
                        <w:t xml:space="preserve"> </w:t>
                      </w:r>
                      <w:r>
                        <w:t>JPEG level 2.</w:t>
                      </w:r>
                    </w:p>
                    <w:p w14:paraId="668579CF" w14:textId="77777777" w:rsidR="001E1948" w:rsidRDefault="001E1948" w:rsidP="00A644D5"/>
                    <w:p w14:paraId="6C3FB56D" w14:textId="77777777" w:rsidR="001E1948" w:rsidRDefault="001E1948" w:rsidP="00A644D5"/>
                    <w:p w14:paraId="63201659" w14:textId="77777777" w:rsidR="001E1948" w:rsidRDefault="001E1948" w:rsidP="00A644D5"/>
                    <w:p w14:paraId="610648FE" w14:textId="77777777" w:rsidR="001E1948" w:rsidRDefault="001E1948" w:rsidP="00A644D5"/>
                    <w:p w14:paraId="492B315B" w14:textId="77777777" w:rsidR="001E1948" w:rsidRDefault="001E1948" w:rsidP="00A644D5"/>
                    <w:p w14:paraId="19115E48" w14:textId="77777777" w:rsidR="001E1948" w:rsidRDefault="001E1948" w:rsidP="00A644D5"/>
                    <w:p w14:paraId="4A5AAB0D" w14:textId="77777777" w:rsidR="001E1948" w:rsidRDefault="001E1948" w:rsidP="00A644D5"/>
                    <w:p w14:paraId="1360E2B9" w14:textId="77777777" w:rsidR="001E1948" w:rsidRDefault="001E1948" w:rsidP="00A644D5"/>
                    <w:p w14:paraId="06E69440" w14:textId="77777777" w:rsidR="001E1948" w:rsidRDefault="001E1948" w:rsidP="00A644D5"/>
                    <w:p w14:paraId="078BBC5A" w14:textId="77777777" w:rsidR="001E1948" w:rsidRDefault="001E1948" w:rsidP="00A644D5"/>
                    <w:p w14:paraId="16C579A0" w14:textId="77777777" w:rsidR="001E1948" w:rsidRDefault="001E1948" w:rsidP="00A644D5"/>
                    <w:p w14:paraId="30D7BA0E" w14:textId="77777777" w:rsidR="001E1948" w:rsidRDefault="001E1948" w:rsidP="00A644D5"/>
                    <w:p w14:paraId="5F097723" w14:textId="77777777" w:rsidR="001E1948" w:rsidRDefault="001E1948" w:rsidP="00A644D5"/>
                    <w:p w14:paraId="670349D3" w14:textId="77777777" w:rsidR="001E1948" w:rsidRDefault="001E1948" w:rsidP="00A644D5"/>
                    <w:p w14:paraId="04341612" w14:textId="77777777" w:rsidR="001E1948" w:rsidRDefault="001E1948" w:rsidP="00A644D5"/>
                    <w:p w14:paraId="678DF6F6" w14:textId="77777777" w:rsidR="001E1948" w:rsidRDefault="001E1948" w:rsidP="00A644D5"/>
                  </w:txbxContent>
                </v:textbox>
                <w10:wrap type="square" anchorx="margin" anchory="margin"/>
              </v:shape>
            </w:pict>
          </mc:Fallback>
        </mc:AlternateContent>
      </w:r>
      <w:r w:rsidR="0040707E">
        <w:rPr>
          <w:noProof/>
          <w:lang w:eastAsia="en-US"/>
        </w:rPr>
        <mc:AlternateContent>
          <mc:Choice Requires="wps">
            <w:drawing>
              <wp:anchor distT="0" distB="0" distL="114300" distR="114300" simplePos="0" relativeHeight="251671552" behindDoc="0" locked="0" layoutInCell="1" allowOverlap="1" wp14:anchorId="6114E0DF" wp14:editId="2A028FBA">
                <wp:simplePos x="0" y="0"/>
                <wp:positionH relativeFrom="margin">
                  <wp:posOffset>-57150</wp:posOffset>
                </wp:positionH>
                <wp:positionV relativeFrom="margin">
                  <wp:posOffset>3555365</wp:posOffset>
                </wp:positionV>
                <wp:extent cx="2554605" cy="3416935"/>
                <wp:effectExtent l="0" t="0" r="10795" b="12065"/>
                <wp:wrapSquare wrapText="bothSides"/>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3416935"/>
                        </a:xfrm>
                        <a:prstGeom prst="rect">
                          <a:avLst/>
                        </a:prstGeom>
                        <a:solidFill>
                          <a:srgbClr val="FFFFFF"/>
                        </a:solidFill>
                        <a:ln w="9525">
                          <a:noFill/>
                          <a:miter lim="800000"/>
                          <a:headEnd/>
                          <a:tailEnd/>
                        </a:ln>
                      </wps:spPr>
                      <wps:txbx>
                        <w:txbxContent>
                          <w:p w14:paraId="11A53D3E" w14:textId="77777777" w:rsidR="001E1948" w:rsidRDefault="001E1948" w:rsidP="00CA0377">
                            <w:pPr>
                              <w:jc w:val="center"/>
                            </w:pPr>
                            <w:r>
                              <w:rPr>
                                <w:noProof/>
                                <w:lang w:eastAsia="en-US"/>
                              </w:rPr>
                              <w:drawing>
                                <wp:inline distT="0" distB="0" distL="0" distR="0" wp14:anchorId="165E89A3" wp14:editId="43D2E850">
                                  <wp:extent cx="1074345" cy="717236"/>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1.png"/>
                                          <pic:cNvPicPr/>
                                        </pic:nvPicPr>
                                        <pic:blipFill>
                                          <a:blip r:embed="rId25">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0D272473" wp14:editId="31AE0C05">
                                  <wp:extent cx="1074345" cy="717236"/>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2.png"/>
                                          <pic:cNvPicPr/>
                                        </pic:nvPicPr>
                                        <pic:blipFill>
                                          <a:blip r:embed="rId26">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0B2B1D0A" w14:textId="77777777" w:rsidR="001E1948" w:rsidRDefault="001E1948" w:rsidP="00CA0377">
                            <w:pPr>
                              <w:jc w:val="center"/>
                            </w:pPr>
                            <w:r>
                              <w:t>(a)</w:t>
                            </w:r>
                            <w:r>
                              <w:tab/>
                              <w:t xml:space="preserve"> </w:t>
                            </w:r>
                            <w:r>
                              <w:tab/>
                              <w:t>(</w:t>
                            </w:r>
                            <w:proofErr w:type="gramStart"/>
                            <w:r>
                              <w:t>b</w:t>
                            </w:r>
                            <w:proofErr w:type="gramEnd"/>
                            <w:r>
                              <w:t>)</w:t>
                            </w:r>
                          </w:p>
                          <w:p w14:paraId="1005ADE0" w14:textId="77777777" w:rsidR="001E1948" w:rsidRDefault="001E1948" w:rsidP="00CA0377">
                            <w:pPr>
                              <w:jc w:val="center"/>
                            </w:pPr>
                            <w:r>
                              <w:rPr>
                                <w:noProof/>
                                <w:lang w:eastAsia="en-US"/>
                              </w:rPr>
                              <w:drawing>
                                <wp:inline distT="0" distB="0" distL="0" distR="0" wp14:anchorId="7D0FF727" wp14:editId="68897D1D">
                                  <wp:extent cx="1074345" cy="717236"/>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1-itti.png"/>
                                          <pic:cNvPicPr/>
                                        </pic:nvPicPr>
                                        <pic:blipFill>
                                          <a:blip r:embed="rId27">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7D91BBBD" wp14:editId="5ADC4BAD">
                                  <wp:extent cx="1074345" cy="717236"/>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itti.png"/>
                                          <pic:cNvPicPr/>
                                        </pic:nvPicPr>
                                        <pic:blipFill>
                                          <a:blip r:embed="rId22">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44EC286A" w14:textId="77777777" w:rsidR="001E1948" w:rsidRDefault="001E1948" w:rsidP="00CA0377">
                            <w:pPr>
                              <w:jc w:val="center"/>
                            </w:pPr>
                            <w:r>
                              <w:t>(c)</w:t>
                            </w:r>
                            <w:r>
                              <w:tab/>
                              <w:t xml:space="preserve"> </w:t>
                            </w:r>
                            <w:r>
                              <w:tab/>
                              <w:t>(</w:t>
                            </w:r>
                            <w:proofErr w:type="gramStart"/>
                            <w:r>
                              <w:t>d</w:t>
                            </w:r>
                            <w:proofErr w:type="gramEnd"/>
                            <w:r>
                              <w:t>)</w:t>
                            </w:r>
                          </w:p>
                          <w:p w14:paraId="32D753A2" w14:textId="77777777" w:rsidR="001E1948" w:rsidRDefault="001E1948" w:rsidP="00CA0377">
                            <w:pPr>
                              <w:jc w:val="center"/>
                            </w:pPr>
                            <w:r>
                              <w:rPr>
                                <w:noProof/>
                                <w:lang w:eastAsia="en-US"/>
                              </w:rPr>
                              <w:drawing>
                                <wp:inline distT="0" distB="0" distL="0" distR="0" wp14:anchorId="50501C2A" wp14:editId="2C555BD0">
                                  <wp:extent cx="1074345" cy="717236"/>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1-achanta.png"/>
                                          <pic:cNvPicPr/>
                                        </pic:nvPicPr>
                                        <pic:blipFill>
                                          <a:blip r:embed="rId28">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61B00B42" wp14:editId="39ACD4DE">
                                  <wp:extent cx="1074345" cy="717236"/>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2-achanta.png"/>
                                          <pic:cNvPicPr/>
                                        </pic:nvPicPr>
                                        <pic:blipFill>
                                          <a:blip r:embed="rId29">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09B041A0" w14:textId="77777777" w:rsidR="001E1948" w:rsidRDefault="001E1948" w:rsidP="00CA0377">
                            <w:pPr>
                              <w:jc w:val="center"/>
                            </w:pPr>
                            <w:r>
                              <w:t>(e)</w:t>
                            </w:r>
                            <w:r>
                              <w:tab/>
                            </w:r>
                            <w:r>
                              <w:tab/>
                              <w:t>(</w:t>
                            </w:r>
                            <w:proofErr w:type="gramStart"/>
                            <w:r>
                              <w:t>f</w:t>
                            </w:r>
                            <w:proofErr w:type="gramEnd"/>
                            <w:r>
                              <w:t>)</w:t>
                            </w:r>
                          </w:p>
                          <w:p w14:paraId="49D24D73" w14:textId="3FBA2317" w:rsidR="001E1948" w:rsidRDefault="001E1948" w:rsidP="00CA0377">
                            <w:pPr>
                              <w:pStyle w:val="Caption"/>
                            </w:pPr>
                            <w:r w:rsidRPr="005B675B">
                              <w:rPr>
                                <w:b/>
                              </w:rPr>
                              <w:t>Fig.3.</w:t>
                            </w:r>
                            <w:r>
                              <w:t xml:space="preserve"> ‘Caps’ image with (a) noise level 1 and (b) noise level 2. Corresponding </w:t>
                            </w:r>
                            <w:proofErr w:type="spellStart"/>
                            <w:r>
                              <w:t>Itti’s</w:t>
                            </w:r>
                            <w:proofErr w:type="spellEnd"/>
                            <w:r>
                              <w:t xml:space="preserve"> saliency maps for (c) noise level 1 and (d) noise level 2. Corresponding </w:t>
                            </w:r>
                            <w:proofErr w:type="spellStart"/>
                            <w:r>
                              <w:t>Achanta’s</w:t>
                            </w:r>
                            <w:proofErr w:type="spellEnd"/>
                            <w:r>
                              <w:t xml:space="preserve"> saliency maps</w:t>
                            </w:r>
                            <w:r w:rsidRPr="009141FB">
                              <w:t xml:space="preserve"> </w:t>
                            </w:r>
                            <w:r>
                              <w:t>for (e) noise level 1 and (f) noise level 2.</w:t>
                            </w:r>
                          </w:p>
                          <w:p w14:paraId="23F202B4" w14:textId="77777777" w:rsidR="001E1948" w:rsidRDefault="001E1948" w:rsidP="00CA03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5pt;margin-top:279.95pt;width:201.15pt;height:269.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" stroked="f">
                <v:textbox>
                  <w:txbxContent>
                    <w:p w14:paraId="11A53D3E" w14:textId="77777777" w:rsidR="001E1948" w:rsidRDefault="001E1948" w:rsidP="00CA0377">
                      <w:pPr>
                        <w:jc w:val="center"/>
                      </w:pPr>
                      <w:r>
                        <w:rPr>
                          <w:noProof/>
                          <w:lang w:eastAsia="en-US"/>
                        </w:rPr>
                        <w:drawing>
                          <wp:inline distT="0" distB="0" distL="0" distR="0" wp14:anchorId="165E89A3" wp14:editId="43D2E850">
                            <wp:extent cx="1074345" cy="717236"/>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1.png"/>
                                    <pic:cNvPicPr/>
                                  </pic:nvPicPr>
                                  <pic:blipFill>
                                    <a:blip r:embed="rId25">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0D272473" wp14:editId="31AE0C05">
                            <wp:extent cx="1074345" cy="717236"/>
                            <wp:effectExtent l="0" t="0" r="0" b="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2.png"/>
                                    <pic:cNvPicPr/>
                                  </pic:nvPicPr>
                                  <pic:blipFill>
                                    <a:blip r:embed="rId26">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0B2B1D0A" w14:textId="77777777" w:rsidR="001E1948" w:rsidRDefault="001E1948" w:rsidP="00CA0377">
                      <w:pPr>
                        <w:jc w:val="center"/>
                      </w:pPr>
                      <w:r>
                        <w:t>(a)</w:t>
                      </w:r>
                      <w:r>
                        <w:tab/>
                        <w:t xml:space="preserve"> </w:t>
                      </w:r>
                      <w:r>
                        <w:tab/>
                        <w:t>(</w:t>
                      </w:r>
                      <w:proofErr w:type="gramStart"/>
                      <w:r>
                        <w:t>b</w:t>
                      </w:r>
                      <w:proofErr w:type="gramEnd"/>
                      <w:r>
                        <w:t>)</w:t>
                      </w:r>
                    </w:p>
                    <w:p w14:paraId="1005ADE0" w14:textId="77777777" w:rsidR="001E1948" w:rsidRDefault="001E1948" w:rsidP="00CA0377">
                      <w:pPr>
                        <w:jc w:val="center"/>
                      </w:pPr>
                      <w:r>
                        <w:rPr>
                          <w:noProof/>
                          <w:lang w:eastAsia="en-US"/>
                        </w:rPr>
                        <w:drawing>
                          <wp:inline distT="0" distB="0" distL="0" distR="0" wp14:anchorId="7D0FF727" wp14:editId="68897D1D">
                            <wp:extent cx="1074345" cy="717236"/>
                            <wp:effectExtent l="0" t="0" r="0"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1-itti.png"/>
                                    <pic:cNvPicPr/>
                                  </pic:nvPicPr>
                                  <pic:blipFill>
                                    <a:blip r:embed="rId27">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7D91BBBD" wp14:editId="5ADC4BAD">
                            <wp:extent cx="1074345" cy="717236"/>
                            <wp:effectExtent l="0" t="0" r="0" b="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2-itti.png"/>
                                    <pic:cNvPicPr/>
                                  </pic:nvPicPr>
                                  <pic:blipFill>
                                    <a:blip r:embed="rId22">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44EC286A" w14:textId="77777777" w:rsidR="001E1948" w:rsidRDefault="001E1948" w:rsidP="00CA0377">
                      <w:pPr>
                        <w:jc w:val="center"/>
                      </w:pPr>
                      <w:r>
                        <w:t>(c)</w:t>
                      </w:r>
                      <w:r>
                        <w:tab/>
                        <w:t xml:space="preserve"> </w:t>
                      </w:r>
                      <w:r>
                        <w:tab/>
                        <w:t>(</w:t>
                      </w:r>
                      <w:proofErr w:type="gramStart"/>
                      <w:r>
                        <w:t>d</w:t>
                      </w:r>
                      <w:proofErr w:type="gramEnd"/>
                      <w:r>
                        <w:t>)</w:t>
                      </w:r>
                    </w:p>
                    <w:p w14:paraId="32D753A2" w14:textId="77777777" w:rsidR="001E1948" w:rsidRDefault="001E1948" w:rsidP="00CA0377">
                      <w:pPr>
                        <w:jc w:val="center"/>
                      </w:pPr>
                      <w:r>
                        <w:rPr>
                          <w:noProof/>
                          <w:lang w:eastAsia="en-US"/>
                        </w:rPr>
                        <w:drawing>
                          <wp:inline distT="0" distB="0" distL="0" distR="0" wp14:anchorId="50501C2A" wp14:editId="2C555BD0">
                            <wp:extent cx="1074345" cy="717236"/>
                            <wp:effectExtent l="0" t="0" r="0"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1-achanta.png"/>
                                    <pic:cNvPicPr/>
                                  </pic:nvPicPr>
                                  <pic:blipFill>
                                    <a:blip r:embed="rId28">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61B00B42" wp14:editId="39ACD4DE">
                            <wp:extent cx="1074345" cy="717236"/>
                            <wp:effectExtent l="0" t="0" r="0" b="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noise-2-achanta.png"/>
                                    <pic:cNvPicPr/>
                                  </pic:nvPicPr>
                                  <pic:blipFill>
                                    <a:blip r:embed="rId29">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09B041A0" w14:textId="77777777" w:rsidR="001E1948" w:rsidRDefault="001E1948" w:rsidP="00CA0377">
                      <w:pPr>
                        <w:jc w:val="center"/>
                      </w:pPr>
                      <w:r>
                        <w:t>(e)</w:t>
                      </w:r>
                      <w:r>
                        <w:tab/>
                      </w:r>
                      <w:r>
                        <w:tab/>
                        <w:t>(</w:t>
                      </w:r>
                      <w:proofErr w:type="gramStart"/>
                      <w:r>
                        <w:t>f</w:t>
                      </w:r>
                      <w:proofErr w:type="gramEnd"/>
                      <w:r>
                        <w:t>)</w:t>
                      </w:r>
                    </w:p>
                    <w:p w14:paraId="49D24D73" w14:textId="3FBA2317" w:rsidR="001E1948" w:rsidRDefault="001E1948" w:rsidP="00CA0377">
                      <w:pPr>
                        <w:pStyle w:val="Caption"/>
                      </w:pPr>
                      <w:r w:rsidRPr="005B675B">
                        <w:rPr>
                          <w:b/>
                        </w:rPr>
                        <w:t>Fig.3.</w:t>
                      </w:r>
                      <w:r>
                        <w:t xml:space="preserve"> ‘Caps’ image with (a) noise level 1 and (b) noise level 2. Corresponding </w:t>
                      </w:r>
                      <w:proofErr w:type="spellStart"/>
                      <w:r>
                        <w:t>Itti’s</w:t>
                      </w:r>
                      <w:proofErr w:type="spellEnd"/>
                      <w:r>
                        <w:t xml:space="preserve"> saliency maps for (c) noise level 1 and (d) noise level 2. Corresponding </w:t>
                      </w:r>
                      <w:proofErr w:type="spellStart"/>
                      <w:r>
                        <w:t>Achanta’s</w:t>
                      </w:r>
                      <w:proofErr w:type="spellEnd"/>
                      <w:r>
                        <w:t xml:space="preserve"> saliency maps</w:t>
                      </w:r>
                      <w:r w:rsidRPr="009141FB">
                        <w:t xml:space="preserve"> </w:t>
                      </w:r>
                      <w:r>
                        <w:t>for (e) noise level 1 and (f) noise level 2.</w:t>
                      </w:r>
                    </w:p>
                    <w:p w14:paraId="23F202B4" w14:textId="77777777" w:rsidR="001E1948" w:rsidRDefault="001E1948" w:rsidP="00CA0377"/>
                  </w:txbxContent>
                </v:textbox>
                <w10:wrap type="square" anchorx="margin" anchory="margin"/>
              </v:shape>
            </w:pict>
          </mc:Fallback>
        </mc:AlternateContent>
      </w:r>
      <w:r w:rsidR="0040707E">
        <w:rPr>
          <w:noProof/>
          <w:lang w:eastAsia="en-US"/>
        </w:rPr>
        <mc:AlternateContent>
          <mc:Choice Requires="wps">
            <w:drawing>
              <wp:anchor distT="0" distB="0" distL="114300" distR="114300" simplePos="0" relativeHeight="251669504" behindDoc="0" locked="0" layoutInCell="1" allowOverlap="1" wp14:anchorId="61DFB661" wp14:editId="22B2375C">
                <wp:simplePos x="0" y="0"/>
                <wp:positionH relativeFrom="margin">
                  <wp:posOffset>0</wp:posOffset>
                </wp:positionH>
                <wp:positionV relativeFrom="margin">
                  <wp:posOffset>0</wp:posOffset>
                </wp:positionV>
                <wp:extent cx="2409825" cy="3455035"/>
                <wp:effectExtent l="0" t="0" r="3175" b="0"/>
                <wp:wrapSquare wrapText="bothSides"/>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455035"/>
                        </a:xfrm>
                        <a:prstGeom prst="rect">
                          <a:avLst/>
                        </a:prstGeom>
                        <a:solidFill>
                          <a:srgbClr val="FFFFFF"/>
                        </a:solidFill>
                        <a:ln w="9525">
                          <a:noFill/>
                          <a:miter lim="800000"/>
                          <a:headEnd/>
                          <a:tailEnd/>
                        </a:ln>
                      </wps:spPr>
                      <wps:txbx>
                        <w:txbxContent>
                          <w:p w14:paraId="07CCC602" w14:textId="77777777" w:rsidR="001E1948" w:rsidRDefault="001E1948" w:rsidP="002E6CDF">
                            <w:pPr>
                              <w:jc w:val="center"/>
                            </w:pPr>
                            <w:r>
                              <w:rPr>
                                <w:noProof/>
                                <w:lang w:eastAsia="en-US"/>
                              </w:rPr>
                              <w:drawing>
                                <wp:inline distT="0" distB="0" distL="0" distR="0" wp14:anchorId="507C875F" wp14:editId="54621702">
                                  <wp:extent cx="1074345" cy="717236"/>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1.png"/>
                                          <pic:cNvPicPr/>
                                        </pic:nvPicPr>
                                        <pic:blipFill>
                                          <a:blip r:embed="rId30">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52199D37" wp14:editId="3BB119A1">
                                  <wp:extent cx="1074345" cy="717236"/>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2.png"/>
                                          <pic:cNvPicPr/>
                                        </pic:nvPicPr>
                                        <pic:blipFill>
                                          <a:blip r:embed="rId31">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55D50009" w14:textId="77777777" w:rsidR="001E1948" w:rsidRDefault="001E1948" w:rsidP="002E6CDF">
                            <w:pPr>
                              <w:jc w:val="center"/>
                            </w:pPr>
                            <w:r>
                              <w:t>(a)</w:t>
                            </w:r>
                            <w:r>
                              <w:tab/>
                              <w:t xml:space="preserve"> </w:t>
                            </w:r>
                            <w:r>
                              <w:tab/>
                              <w:t>(</w:t>
                            </w:r>
                            <w:proofErr w:type="gramStart"/>
                            <w:r>
                              <w:t>b</w:t>
                            </w:r>
                            <w:proofErr w:type="gramEnd"/>
                            <w:r>
                              <w:t>)</w:t>
                            </w:r>
                          </w:p>
                          <w:p w14:paraId="676F33C8" w14:textId="77777777" w:rsidR="001E1948" w:rsidRDefault="001E1948" w:rsidP="002E6CDF">
                            <w:pPr>
                              <w:jc w:val="center"/>
                            </w:pPr>
                            <w:r>
                              <w:rPr>
                                <w:noProof/>
                                <w:lang w:eastAsia="en-US"/>
                              </w:rPr>
                              <w:drawing>
                                <wp:inline distT="0" distB="0" distL="0" distR="0" wp14:anchorId="1430F661" wp14:editId="3568A641">
                                  <wp:extent cx="1074345" cy="717236"/>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1-itti.png"/>
                                          <pic:cNvPicPr/>
                                        </pic:nvPicPr>
                                        <pic:blipFill>
                                          <a:blip r:embed="rId32">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0ABEDC3D" wp14:editId="5713D4B8">
                                  <wp:extent cx="1074345" cy="717236"/>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2-itti.png"/>
                                          <pic:cNvPicPr/>
                                        </pic:nvPicPr>
                                        <pic:blipFill>
                                          <a:blip r:embed="rId33">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302269AE" w14:textId="77777777" w:rsidR="001E1948" w:rsidRDefault="001E1948" w:rsidP="002E6CDF">
                            <w:pPr>
                              <w:jc w:val="center"/>
                            </w:pPr>
                            <w:r>
                              <w:t xml:space="preserve"> (c)</w:t>
                            </w:r>
                            <w:r>
                              <w:tab/>
                              <w:t xml:space="preserve"> </w:t>
                            </w:r>
                            <w:r>
                              <w:tab/>
                              <w:t>(</w:t>
                            </w:r>
                            <w:proofErr w:type="gramStart"/>
                            <w:r>
                              <w:t>d</w:t>
                            </w:r>
                            <w:proofErr w:type="gramEnd"/>
                            <w:r>
                              <w:t>)</w:t>
                            </w:r>
                          </w:p>
                          <w:p w14:paraId="333D12E0" w14:textId="77777777" w:rsidR="001E1948" w:rsidRDefault="001E1948" w:rsidP="002E6CDF">
                            <w:pPr>
                              <w:jc w:val="center"/>
                            </w:pPr>
                            <w:r>
                              <w:rPr>
                                <w:noProof/>
                                <w:lang w:eastAsia="en-US"/>
                              </w:rPr>
                              <w:drawing>
                                <wp:inline distT="0" distB="0" distL="0" distR="0" wp14:anchorId="2ED47867" wp14:editId="281BCDED">
                                  <wp:extent cx="1074345" cy="717236"/>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achanta.png"/>
                                          <pic:cNvPicPr/>
                                        </pic:nvPicPr>
                                        <pic:blipFill>
                                          <a:blip r:embed="rId23">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4DB7D404" wp14:editId="204D6BE8">
                                  <wp:extent cx="1074345" cy="71723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2-achanta.png"/>
                                          <pic:cNvPicPr/>
                                        </pic:nvPicPr>
                                        <pic:blipFill>
                                          <a:blip r:embed="rId34">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4909ECF9" w14:textId="77777777" w:rsidR="001E1948" w:rsidRDefault="001E1948" w:rsidP="002E6CDF">
                            <w:pPr>
                              <w:jc w:val="center"/>
                            </w:pPr>
                            <w:r>
                              <w:t>(e)</w:t>
                            </w:r>
                            <w:r>
                              <w:tab/>
                            </w:r>
                            <w:r>
                              <w:tab/>
                              <w:t>(</w:t>
                            </w:r>
                            <w:proofErr w:type="gramStart"/>
                            <w:r>
                              <w:t>f</w:t>
                            </w:r>
                            <w:proofErr w:type="gramEnd"/>
                            <w:r>
                              <w:t>)</w:t>
                            </w:r>
                          </w:p>
                          <w:p w14:paraId="1CD4DEE1" w14:textId="3403D01E" w:rsidR="001E1948" w:rsidRDefault="001E1948" w:rsidP="002E6CDF">
                            <w:pPr>
                              <w:pStyle w:val="Caption"/>
                            </w:pPr>
                            <w:r w:rsidRPr="005B675B">
                              <w:rPr>
                                <w:b/>
                              </w:rPr>
                              <w:t>Fig. 2.</w:t>
                            </w:r>
                            <w:r>
                              <w:t xml:space="preserve"> ‘Caps’ image with (a) blur level 1 and (b) blur level 2. Corresponding </w:t>
                            </w:r>
                            <w:proofErr w:type="spellStart"/>
                            <w:r>
                              <w:t>Itti’s</w:t>
                            </w:r>
                            <w:proofErr w:type="spellEnd"/>
                            <w:r>
                              <w:t xml:space="preserve"> saliency maps for (c) blur level 1 and (d)</w:t>
                            </w:r>
                            <w:r w:rsidRPr="0002121C">
                              <w:t xml:space="preserve"> </w:t>
                            </w:r>
                            <w:r>
                              <w:t xml:space="preserve">blur level 2. Corresponding </w:t>
                            </w:r>
                            <w:proofErr w:type="spellStart"/>
                            <w:r>
                              <w:t>Achanta’s</w:t>
                            </w:r>
                            <w:proofErr w:type="spellEnd"/>
                            <w:r>
                              <w:t xml:space="preserve"> saliency maps</w:t>
                            </w:r>
                            <w:r w:rsidRPr="009141FB">
                              <w:t xml:space="preserve"> </w:t>
                            </w:r>
                            <w:r>
                              <w:t>for (e) blur level 1 and (f) blur level 2.</w:t>
                            </w:r>
                          </w:p>
                          <w:p w14:paraId="2D773016" w14:textId="77777777" w:rsidR="001E1948" w:rsidRDefault="001E1948" w:rsidP="002E6C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189.75pt;height:272.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" stroked="f">
                <v:textbox>
                  <w:txbxContent>
                    <w:p w14:paraId="07CCC602" w14:textId="77777777" w:rsidR="001E1948" w:rsidRDefault="001E1948" w:rsidP="002E6CDF">
                      <w:pPr>
                        <w:jc w:val="center"/>
                      </w:pPr>
                      <w:r>
                        <w:rPr>
                          <w:noProof/>
                          <w:lang w:eastAsia="en-US"/>
                        </w:rPr>
                        <w:drawing>
                          <wp:inline distT="0" distB="0" distL="0" distR="0" wp14:anchorId="507C875F" wp14:editId="54621702">
                            <wp:extent cx="1074345" cy="717236"/>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1.png"/>
                                    <pic:cNvPicPr/>
                                  </pic:nvPicPr>
                                  <pic:blipFill>
                                    <a:blip r:embed="rId30">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52199D37" wp14:editId="3BB119A1">
                            <wp:extent cx="1074345" cy="717236"/>
                            <wp:effectExtent l="0" t="0" r="0" b="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2.png"/>
                                    <pic:cNvPicPr/>
                                  </pic:nvPicPr>
                                  <pic:blipFill>
                                    <a:blip r:embed="rId31">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55D50009" w14:textId="77777777" w:rsidR="001E1948" w:rsidRDefault="001E1948" w:rsidP="002E6CDF">
                      <w:pPr>
                        <w:jc w:val="center"/>
                      </w:pPr>
                      <w:r>
                        <w:t>(a)</w:t>
                      </w:r>
                      <w:r>
                        <w:tab/>
                        <w:t xml:space="preserve"> </w:t>
                      </w:r>
                      <w:r>
                        <w:tab/>
                        <w:t>(</w:t>
                      </w:r>
                      <w:proofErr w:type="gramStart"/>
                      <w:r>
                        <w:t>b</w:t>
                      </w:r>
                      <w:proofErr w:type="gramEnd"/>
                      <w:r>
                        <w:t>)</w:t>
                      </w:r>
                    </w:p>
                    <w:p w14:paraId="676F33C8" w14:textId="77777777" w:rsidR="001E1948" w:rsidRDefault="001E1948" w:rsidP="002E6CDF">
                      <w:pPr>
                        <w:jc w:val="center"/>
                      </w:pPr>
                      <w:r>
                        <w:rPr>
                          <w:noProof/>
                          <w:lang w:eastAsia="en-US"/>
                        </w:rPr>
                        <w:drawing>
                          <wp:inline distT="0" distB="0" distL="0" distR="0" wp14:anchorId="1430F661" wp14:editId="3568A641">
                            <wp:extent cx="1074345" cy="717236"/>
                            <wp:effectExtent l="0" t="0" r="0" b="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1-itti.png"/>
                                    <pic:cNvPicPr/>
                                  </pic:nvPicPr>
                                  <pic:blipFill>
                                    <a:blip r:embed="rId32">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0ABEDC3D" wp14:editId="5713D4B8">
                            <wp:extent cx="1074345" cy="717236"/>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2-itti.png"/>
                                    <pic:cNvPicPr/>
                                  </pic:nvPicPr>
                                  <pic:blipFill>
                                    <a:blip r:embed="rId33">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302269AE" w14:textId="77777777" w:rsidR="001E1948" w:rsidRDefault="001E1948" w:rsidP="002E6CDF">
                      <w:pPr>
                        <w:jc w:val="center"/>
                      </w:pPr>
                      <w:r>
                        <w:t xml:space="preserve"> (c)</w:t>
                      </w:r>
                      <w:r>
                        <w:tab/>
                        <w:t xml:space="preserve"> </w:t>
                      </w:r>
                      <w:r>
                        <w:tab/>
                        <w:t>(</w:t>
                      </w:r>
                      <w:proofErr w:type="gramStart"/>
                      <w:r>
                        <w:t>d</w:t>
                      </w:r>
                      <w:proofErr w:type="gramEnd"/>
                      <w:r>
                        <w:t>)</w:t>
                      </w:r>
                    </w:p>
                    <w:p w14:paraId="333D12E0" w14:textId="77777777" w:rsidR="001E1948" w:rsidRDefault="001E1948" w:rsidP="002E6CDF">
                      <w:pPr>
                        <w:jc w:val="center"/>
                      </w:pPr>
                      <w:r>
                        <w:rPr>
                          <w:noProof/>
                          <w:lang w:eastAsia="en-US"/>
                        </w:rPr>
                        <w:drawing>
                          <wp:inline distT="0" distB="0" distL="0" distR="0" wp14:anchorId="2ED47867" wp14:editId="281BCDED">
                            <wp:extent cx="1074345" cy="717236"/>
                            <wp:effectExtent l="0" t="0" r="0" b="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jpeg-1-achanta.png"/>
                                    <pic:cNvPicPr/>
                                  </pic:nvPicPr>
                                  <pic:blipFill>
                                    <a:blip r:embed="rId23">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r>
                        <w:t xml:space="preserve">  </w:t>
                      </w:r>
                      <w:r>
                        <w:rPr>
                          <w:noProof/>
                          <w:lang w:eastAsia="en-US"/>
                        </w:rPr>
                        <w:drawing>
                          <wp:inline distT="0" distB="0" distL="0" distR="0" wp14:anchorId="4DB7D404" wp14:editId="204D6BE8">
                            <wp:extent cx="1074345" cy="717236"/>
                            <wp:effectExtent l="0" t="0" r="0"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s-blur-2-achanta.png"/>
                                    <pic:cNvPicPr/>
                                  </pic:nvPicPr>
                                  <pic:blipFill>
                                    <a:blip r:embed="rId34">
                                      <a:extLst>
                                        <a:ext uri="{28A0092B-C50C-407E-A947-70E740481C1C}">
                                          <a14:useLocalDpi xmlns:a14="http://schemas.microsoft.com/office/drawing/2010/main" val="0"/>
                                        </a:ext>
                                      </a:extLst>
                                    </a:blip>
                                    <a:stretch>
                                      <a:fillRect/>
                                    </a:stretch>
                                  </pic:blipFill>
                                  <pic:spPr>
                                    <a:xfrm>
                                      <a:off x="0" y="0"/>
                                      <a:ext cx="1074345" cy="717236"/>
                                    </a:xfrm>
                                    <a:prstGeom prst="rect">
                                      <a:avLst/>
                                    </a:prstGeom>
                                  </pic:spPr>
                                </pic:pic>
                              </a:graphicData>
                            </a:graphic>
                          </wp:inline>
                        </w:drawing>
                      </w:r>
                    </w:p>
                    <w:p w14:paraId="4909ECF9" w14:textId="77777777" w:rsidR="001E1948" w:rsidRDefault="001E1948" w:rsidP="002E6CDF">
                      <w:pPr>
                        <w:jc w:val="center"/>
                      </w:pPr>
                      <w:r>
                        <w:t>(e)</w:t>
                      </w:r>
                      <w:r>
                        <w:tab/>
                      </w:r>
                      <w:r>
                        <w:tab/>
                        <w:t>(</w:t>
                      </w:r>
                      <w:proofErr w:type="gramStart"/>
                      <w:r>
                        <w:t>f</w:t>
                      </w:r>
                      <w:proofErr w:type="gramEnd"/>
                      <w:r>
                        <w:t>)</w:t>
                      </w:r>
                    </w:p>
                    <w:p w14:paraId="1CD4DEE1" w14:textId="3403D01E" w:rsidR="001E1948" w:rsidRDefault="001E1948" w:rsidP="002E6CDF">
                      <w:pPr>
                        <w:pStyle w:val="Caption"/>
                      </w:pPr>
                      <w:r w:rsidRPr="005B675B">
                        <w:rPr>
                          <w:b/>
                        </w:rPr>
                        <w:t>Fig. 2.</w:t>
                      </w:r>
                      <w:r>
                        <w:t xml:space="preserve"> ‘Caps’ image with (a) blur level 1 and (b) blur level 2. Corresponding </w:t>
                      </w:r>
                      <w:proofErr w:type="spellStart"/>
                      <w:r>
                        <w:t>Itti’s</w:t>
                      </w:r>
                      <w:proofErr w:type="spellEnd"/>
                      <w:r>
                        <w:t xml:space="preserve"> saliency maps for (c) blur level 1 and (d)</w:t>
                      </w:r>
                      <w:r w:rsidRPr="0002121C">
                        <w:t xml:space="preserve"> </w:t>
                      </w:r>
                      <w:r>
                        <w:t xml:space="preserve">blur level 2. Corresponding </w:t>
                      </w:r>
                      <w:proofErr w:type="spellStart"/>
                      <w:r>
                        <w:t>Achanta’s</w:t>
                      </w:r>
                      <w:proofErr w:type="spellEnd"/>
                      <w:r>
                        <w:t xml:space="preserve"> saliency maps</w:t>
                      </w:r>
                      <w:r w:rsidRPr="009141FB">
                        <w:t xml:space="preserve"> </w:t>
                      </w:r>
                      <w:r>
                        <w:t>for (e) blur level 1 and (f) blur level 2.</w:t>
                      </w:r>
                    </w:p>
                    <w:p w14:paraId="2D773016" w14:textId="77777777" w:rsidR="001E1948" w:rsidRDefault="001E1948" w:rsidP="002E6CDF"/>
                  </w:txbxContent>
                </v:textbox>
                <w10:wrap type="square" anchorx="margin" anchory="margin"/>
              </v:shape>
            </w:pict>
          </mc:Fallback>
        </mc:AlternateContent>
      </w:r>
      <w:r w:rsidR="00BC70BD">
        <w:rPr>
          <w:noProof/>
          <w:lang w:eastAsia="en-US"/>
        </w:rPr>
        <w:t>We</w:t>
      </w:r>
      <w:r w:rsidR="00D824B1">
        <w:t xml:space="preserve"> have implemented a NR blurriness metric </w:t>
      </w:r>
      <w:r w:rsidR="007F7278">
        <w:t>that</w:t>
      </w:r>
      <w:r w:rsidR="00D824B1">
        <w:t xml:space="preserve"> makes use of </w:t>
      </w:r>
      <w:r w:rsidR="007F7278">
        <w:t>the</w:t>
      </w:r>
      <w:r w:rsidR="00D824B1">
        <w:t xml:space="preserve"> idea</w:t>
      </w:r>
      <w:r w:rsidR="007F7278">
        <w:t xml:space="preserve"> blurriness makes the edges i</w:t>
      </w:r>
      <w:r w:rsidR="003D52B3">
        <w:t>n image larger or less sharp [16</w:t>
      </w:r>
      <w:r w:rsidR="007F7278">
        <w:t>]</w:t>
      </w:r>
      <w:r w:rsidR="00D824B1">
        <w:t xml:space="preserve">. The algorithm estimates the amount of blurriness by measuring the width of the edges in the frame. The first step </w:t>
      </w:r>
      <w:r w:rsidR="0040707E">
        <w:t>of th</w:t>
      </w:r>
      <w:r w:rsidR="007F7278">
        <w:t>is</w:t>
      </w:r>
      <w:r w:rsidR="0040707E">
        <w:t xml:space="preserve"> algorithm </w:t>
      </w:r>
      <w:r w:rsidR="00D824B1">
        <w:t>consists of finding strong edges using the C</w:t>
      </w:r>
      <w:r w:rsidR="009E399A">
        <w:t>anny edge detector algorithm</w:t>
      </w:r>
      <w:r w:rsidR="003D52B3">
        <w:t xml:space="preserve"> [17</w:t>
      </w:r>
      <w:r w:rsidR="00D824B1">
        <w:t xml:space="preserve">]. The output of the Canny algorithm gives the magnitude of the edge pixels, </w:t>
      </w:r>
      <w:proofErr w:type="gramStart"/>
      <w:r w:rsidR="00D824B1">
        <w:t>M(</w:t>
      </w:r>
      <w:proofErr w:type="spellStart"/>
      <w:proofErr w:type="gramEnd"/>
      <w:r w:rsidR="00D824B1">
        <w:t>i,j</w:t>
      </w:r>
      <w:proofErr w:type="spellEnd"/>
      <w:r w:rsidR="00D824B1">
        <w:t>), and their orientation, O(</w:t>
      </w:r>
      <w:proofErr w:type="spellStart"/>
      <w:r w:rsidR="00D824B1">
        <w:t>i,j</w:t>
      </w:r>
      <w:proofErr w:type="spellEnd"/>
      <w:r w:rsidR="00D824B1">
        <w:t xml:space="preserve">). We select only the strong edges of the frame and estimate the width of </w:t>
      </w:r>
      <w:r w:rsidR="00D824B1">
        <w:lastRenderedPageBreak/>
        <w:t xml:space="preserve">a particular edge by measuring the distance (in pixels) between two local extreme values of the function </w:t>
      </w:r>
      <w:proofErr w:type="gramStart"/>
      <w:r w:rsidR="00D824B1">
        <w:t>M(</w:t>
      </w:r>
      <w:proofErr w:type="spellStart"/>
      <w:proofErr w:type="gramEnd"/>
      <w:r w:rsidR="00D824B1">
        <w:t>i,j</w:t>
      </w:r>
      <w:proofErr w:type="spellEnd"/>
      <w:r w:rsidR="00D824B1">
        <w:t>) in the direction given by the orientation of the edge. The blurriness measure for an image is obtained by averaging widths over all strong edges of this frame, as given by:</w:t>
      </w:r>
    </w:p>
    <w:p w14:paraId="6E3EA091" w14:textId="77777777" w:rsidR="008D0938" w:rsidRPr="008D0938" w:rsidRDefault="008D0938" w:rsidP="00D824B1">
      <w:pPr>
        <w:rPr>
          <w:sz w:val="8"/>
          <w:szCs w:val="8"/>
        </w:rPr>
      </w:pPr>
    </w:p>
    <w:p w14:paraId="3C756499" w14:textId="0F634105" w:rsidR="00A10791" w:rsidRPr="00A10791" w:rsidRDefault="006273CD" w:rsidP="00AA6B5E">
      <w:pPr>
        <w:rPr>
          <w:sz w:val="12"/>
          <w:szCs w:val="12"/>
        </w:rPr>
      </w:pPr>
      <m:oMathPara>
        <m:oMath>
          <m:r>
            <w:rPr>
              <w:rFonts w:ascii="Cambria Math" w:hAnsi="Cambria Math"/>
            </w:rPr>
            <m:t>Blur=</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0≤x≤M,   0≤y≤N</m:t>
                  </m:r>
                </m:e>
                <m:e>
                  <m:r>
                    <w:rPr>
                      <w:rFonts w:ascii="Cambria Math" w:hAnsi="Cambria Math"/>
                    </w:rPr>
                    <m:t>width</m:t>
                  </m:r>
                  <m:d>
                    <m:dPr>
                      <m:ctrlPr>
                        <w:rPr>
                          <w:rFonts w:ascii="Cambria Math" w:hAnsi="Cambria Math"/>
                          <w:i/>
                        </w:rPr>
                      </m:ctrlPr>
                    </m:dPr>
                    <m:e>
                      <m:r>
                        <w:rPr>
                          <w:rFonts w:ascii="Cambria Math" w:hAnsi="Cambria Math"/>
                        </w:rPr>
                        <m:t>x,y</m:t>
                      </m:r>
                    </m:e>
                  </m:d>
                  <m:r>
                    <w:rPr>
                      <w:rFonts w:ascii="Cambria Math" w:hAnsi="Cambria Math"/>
                    </w:rPr>
                    <m:t>&gt;0</m:t>
                  </m:r>
                </m:e>
              </m:eqArr>
            </m:sub>
            <m:sup/>
            <m:e>
              <m:r>
                <w:rPr>
                  <w:rFonts w:ascii="Cambria Math" w:hAnsi="Cambria Math"/>
                </w:rPr>
                <m:t>width</m:t>
              </m:r>
              <m:d>
                <m:dPr>
                  <m:ctrlPr>
                    <w:rPr>
                      <w:rFonts w:ascii="Cambria Math" w:hAnsi="Cambria Math"/>
                      <w:i/>
                    </w:rPr>
                  </m:ctrlPr>
                </m:dPr>
                <m:e>
                  <m:r>
                    <w:rPr>
                      <w:rFonts w:ascii="Cambria Math" w:hAnsi="Cambria Math"/>
                    </w:rPr>
                    <m:t>x,y</m:t>
                  </m:r>
                </m:e>
              </m:d>
            </m:e>
          </m:nary>
          <m:r>
            <m:rPr>
              <m:sty m:val="p"/>
            </m:rPr>
            <w:rPr>
              <w:rFonts w:ascii="Cambria Math" w:hAnsi="Cambria Math"/>
            </w:rPr>
            <m:t xml:space="preserve">,  </m:t>
          </m:r>
          <m:d>
            <m:dPr>
              <m:ctrlPr>
                <w:rPr>
                  <w:rFonts w:ascii="Cambria Math" w:hAnsi="Cambria Math"/>
                </w:rPr>
              </m:ctrlPr>
            </m:dPr>
            <m:e>
              <m:r>
                <m:rPr>
                  <m:sty m:val="p"/>
                </m:rPr>
                <w:rPr>
                  <w:rFonts w:ascii="Cambria Math" w:hAnsi="Cambria Math"/>
                </w:rPr>
                <m:t>5</m:t>
              </m:r>
            </m:e>
          </m:d>
          <m:r>
            <w:br/>
          </m:r>
        </m:oMath>
      </m:oMathPara>
    </w:p>
    <w:p w14:paraId="11C9D194" w14:textId="7EA1175F" w:rsidR="00D824B1" w:rsidRDefault="00D824B1" w:rsidP="00AA6B5E">
      <w:r>
        <w:t>To integrate the saliency maps with the described blurriness metric, we create a blurriness map where each pixel corresponds to its border width</w:t>
      </w:r>
      <w:r w:rsidR="00AA6B5E">
        <w:t xml:space="preserve"> (</w:t>
      </w:r>
      <w:r w:rsidR="00AA6B5E" w:rsidRPr="00AA6B5E">
        <w:rPr>
          <w:i/>
        </w:rPr>
        <w:t>Blur</w:t>
      </w:r>
      <w:r w:rsidR="00AA6B5E">
        <w:t>, eq. 5)</w:t>
      </w:r>
      <w:r>
        <w:t xml:space="preserve">. If the pixel is not a border pixel, its border </w:t>
      </w:r>
      <w:r w:rsidR="00AA6B5E">
        <w:t>width is set to zero. Therefore</w:t>
      </w:r>
      <w:r>
        <w:t>, to integrate the saliency maps with the described blurriness metric, we use the same combination process described in the previous section (see eq. 4).</w:t>
      </w:r>
    </w:p>
    <w:p w14:paraId="0679E7CC" w14:textId="5D8D3EF8" w:rsidR="00D824B1" w:rsidRDefault="00D824B1" w:rsidP="00D824B1">
      <w:r>
        <w:t xml:space="preserve">The blockiness metric used in this work </w:t>
      </w:r>
      <w:r w:rsidR="00A10791">
        <w:t xml:space="preserve">calculates the blockiness </w:t>
      </w:r>
      <w:r>
        <w:t xml:space="preserve">strength by estimating luminance differences in the image. We assume that the blocks used by the coding algorithm have </w:t>
      </w:r>
      <w:r w:rsidR="00AA6B5E">
        <w:t>8</w:t>
      </w:r>
      <w:r>
        <w:t xml:space="preserve"> x </w:t>
      </w:r>
      <w:r w:rsidR="00AA6B5E">
        <w:t>8</w:t>
      </w:r>
      <w:r>
        <w:t xml:space="preserve"> pixels. The first step of the algorithm consists of calculating vertical and horizontal spatial differences in the luminance component of the image. </w:t>
      </w:r>
      <w:r w:rsidR="006E494C">
        <w:t xml:space="preserve">Given the luminance component </w:t>
      </w:r>
      <m:oMath>
        <m:sSub>
          <m:sSubPr>
            <m:ctrlPr>
              <w:rPr>
                <w:rFonts w:ascii="Cambria Math" w:hAnsi="Cambria Math"/>
                <w:i/>
              </w:rPr>
            </m:ctrlPr>
          </m:sSubPr>
          <m:e>
            <m:r>
              <w:rPr>
                <w:rFonts w:ascii="Cambria Math" w:hAnsi="Cambria Math"/>
              </w:rPr>
              <m:t>I</m:t>
            </m:r>
          </m:e>
          <m:sub>
            <m:r>
              <w:rPr>
                <w:rFonts w:ascii="Cambria Math" w:hAnsi="Cambria Math"/>
              </w:rPr>
              <m:t>t</m:t>
            </m:r>
          </m:sub>
        </m:sSub>
      </m:oMath>
      <w:r>
        <w:t xml:space="preserve"> of an image of size MxN, the map of horizontal differences is given by:</w:t>
      </w:r>
    </w:p>
    <w:p w14:paraId="24AA39C3" w14:textId="77777777" w:rsidR="00A10791" w:rsidRPr="00A10791" w:rsidRDefault="00A10791" w:rsidP="00D824B1">
      <w:pPr>
        <w:rPr>
          <w:sz w:val="8"/>
          <w:szCs w:val="8"/>
        </w:rPr>
      </w:pPr>
    </w:p>
    <w:p w14:paraId="0DBE2619" w14:textId="3C69D902" w:rsidR="00D824B1" w:rsidRPr="00501CAF" w:rsidRDefault="006E494C" w:rsidP="00D824B1">
      <w:pPr>
        <w:rPr>
          <w:b/>
        </w:rPr>
      </w:pPr>
      <m:oMathPara>
        <m:oMath>
          <m:sSub>
            <m:sSubPr>
              <m:ctrlPr>
                <w:rPr>
                  <w:rFonts w:ascii="Cambria Math" w:hAnsi="Cambria Math"/>
                  <w:i/>
                </w:rPr>
              </m:ctrlPr>
            </m:sSubPr>
            <m:e>
              <m:r>
                <w:rPr>
                  <w:rFonts w:ascii="Cambria Math" w:hAnsi="Cambria Math"/>
                </w:rPr>
                <m:t>D</m:t>
              </m:r>
            </m:e>
            <m:sub>
              <m:r>
                <w:rPr>
                  <w:rFonts w:ascii="Cambria Math" w:hAnsi="Cambria Math"/>
                </w:rPr>
                <m:t>h</m:t>
              </m:r>
            </m:sub>
          </m:sSub>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d>
            <m:dPr>
              <m:ctrlPr>
                <w:rPr>
                  <w:rFonts w:ascii="Cambria Math" w:hAnsi="Cambria Math"/>
                  <w:i/>
                </w:rPr>
              </m:ctrlPr>
            </m:dPr>
            <m:e>
              <m:r>
                <w:rPr>
                  <w:rFonts w:ascii="Cambria Math" w:hAnsi="Cambria Math"/>
                </w:rPr>
                <m:t>x+1,y</m:t>
              </m:r>
            </m:e>
          </m:d>
          <m:r>
            <w:rPr>
              <w:rFonts w:ascii="Cambria Math" w:hAnsi="Cambria Math"/>
            </w:rPr>
            <m:t xml:space="preserve">,   </m:t>
          </m:r>
          <m:r>
            <w:rPr>
              <w:rFonts w:ascii="Cambria Math" w:hAnsi="Cambria Math"/>
            </w:rPr>
            <m:t>(</m:t>
          </m:r>
          <m:r>
            <w:rPr>
              <w:rFonts w:ascii="Cambria Math" w:hAnsi="Cambria Math"/>
            </w:rPr>
            <m:t>6</m:t>
          </m:r>
          <m:r>
            <w:rPr>
              <w:rFonts w:ascii="Cambria Math" w:hAnsi="Cambria Math"/>
            </w:rPr>
            <m:t>)</m:t>
          </m:r>
        </m:oMath>
      </m:oMathPara>
    </w:p>
    <w:p w14:paraId="3176B7F3" w14:textId="77777777" w:rsidR="00A10791" w:rsidRPr="00A10791" w:rsidRDefault="00A10791" w:rsidP="00D824B1">
      <w:pPr>
        <w:rPr>
          <w:sz w:val="8"/>
          <w:szCs w:val="8"/>
        </w:rPr>
      </w:pPr>
    </w:p>
    <w:p w14:paraId="56095157" w14:textId="3E825A43" w:rsidR="006E494C" w:rsidRDefault="006E494C" w:rsidP="00D824B1">
      <w:proofErr w:type="gramStart"/>
      <w:r>
        <w:t>while</w:t>
      </w:r>
      <w:proofErr w:type="gramEnd"/>
      <w:r>
        <w:t xml:space="preserve"> the map of vertical differences is given by:</w:t>
      </w:r>
    </w:p>
    <w:p w14:paraId="4C0465C0" w14:textId="77777777" w:rsidR="00A10791" w:rsidRPr="00A10791" w:rsidRDefault="00A10791" w:rsidP="00D824B1">
      <w:pPr>
        <w:rPr>
          <w:sz w:val="8"/>
          <w:szCs w:val="8"/>
        </w:rPr>
      </w:pPr>
    </w:p>
    <w:p w14:paraId="0E6DBE50" w14:textId="6573A7C1" w:rsidR="006E494C" w:rsidRDefault="006E494C" w:rsidP="006E494C">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v</m:t>
              </m:r>
            </m:sub>
          </m:sSub>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d>
            <m:dPr>
              <m:ctrlPr>
                <w:rPr>
                  <w:rFonts w:ascii="Cambria Math" w:hAnsi="Cambria Math"/>
                  <w:i/>
                </w:rPr>
              </m:ctrlPr>
            </m:dPr>
            <m:e>
              <m:r>
                <w:rPr>
                  <w:rFonts w:ascii="Cambria Math" w:hAnsi="Cambria Math"/>
                </w:rPr>
                <m:t>x,y</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t</m:t>
              </m:r>
            </m:sub>
          </m:sSub>
          <m:d>
            <m:dPr>
              <m:ctrlPr>
                <w:rPr>
                  <w:rFonts w:ascii="Cambria Math" w:hAnsi="Cambria Math"/>
                  <w:i/>
                </w:rPr>
              </m:ctrlPr>
            </m:dPr>
            <m:e>
              <m:r>
                <w:rPr>
                  <w:rFonts w:ascii="Cambria Math" w:hAnsi="Cambria Math"/>
                </w:rPr>
                <m:t>x,y+1</m:t>
              </m:r>
            </m:e>
          </m:d>
          <m:r>
            <w:rPr>
              <w:rFonts w:ascii="Cambria Math" w:hAnsi="Cambria Math"/>
            </w:rPr>
            <m:t xml:space="preserve">.  </m:t>
          </m:r>
          <m:r>
            <w:rPr>
              <w:rFonts w:ascii="Cambria Math" w:hAnsi="Cambria Math"/>
            </w:rPr>
            <m:t>(</m:t>
          </m:r>
          <m:r>
            <w:rPr>
              <w:rFonts w:ascii="Cambria Math" w:hAnsi="Cambria Math"/>
            </w:rPr>
            <m:t>7</m:t>
          </m:r>
          <m:r>
            <w:rPr>
              <w:rFonts w:ascii="Cambria Math" w:hAnsi="Cambria Math"/>
            </w:rPr>
            <m:t>)</m:t>
          </m:r>
        </m:oMath>
      </m:oMathPara>
    </w:p>
    <w:p w14:paraId="5FC043D9" w14:textId="77777777" w:rsidR="00A10791" w:rsidRDefault="00A10791" w:rsidP="00D824B1">
      <w:pPr>
        <w:rPr>
          <w:sz w:val="8"/>
          <w:szCs w:val="8"/>
        </w:rPr>
      </w:pPr>
    </w:p>
    <w:p w14:paraId="5E3C4C5D" w14:textId="54B3C77C" w:rsidR="00D824B1" w:rsidRDefault="00D824B1" w:rsidP="00D824B1">
      <w:r>
        <w:t xml:space="preserve">To calculate the blockiness strength, the algorithm selects the pixels in the map of differences corresponding to the borders of the blocks, i.e. the pixels located at spatial positions that are multiples of </w:t>
      </w:r>
      <w:r w:rsidR="006E494C">
        <w:t>8</w:t>
      </w:r>
      <w:r>
        <w:t xml:space="preserve">, resulting in difference maps </w:t>
      </w:r>
      <m:oMath>
        <m:sSubSup>
          <m:sSubSupPr>
            <m:ctrlPr>
              <w:rPr>
                <w:rFonts w:ascii="Cambria Math" w:hAnsi="Cambria Math"/>
                <w:i/>
              </w:rPr>
            </m:ctrlPr>
          </m:sSubSupPr>
          <m:e>
            <m:r>
              <w:rPr>
                <w:rFonts w:ascii="Cambria Math" w:hAnsi="Cambria Math"/>
              </w:rPr>
              <m:t>D</m:t>
            </m:r>
          </m:e>
          <m:sub>
            <m:r>
              <w:rPr>
                <w:rFonts w:ascii="Cambria Math" w:hAnsi="Cambria Math"/>
              </w:rPr>
              <m:t>v</m:t>
            </m:r>
          </m:sub>
          <m:sup>
            <m:r>
              <w:rPr>
                <w:rFonts w:ascii="Cambria Math" w:hAnsi="Cambria Math"/>
              </w:rPr>
              <m:t>8</m:t>
            </m:r>
          </m:sup>
        </m:sSubSup>
      </m:oMath>
      <w:r w:rsidR="006E494C">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h</m:t>
            </m:r>
          </m:sub>
          <m:sup>
            <m:r>
              <w:rPr>
                <w:rFonts w:ascii="Cambria Math" w:hAnsi="Cambria Math"/>
              </w:rPr>
              <m:t>8</m:t>
            </m:r>
          </m:sup>
        </m:sSubSup>
      </m:oMath>
      <w:r>
        <w:t>. Then, the sum of the new horizontal and vertical difference maps are normalized, using the following equations</w:t>
      </w:r>
    </w:p>
    <w:p w14:paraId="6DF7D883" w14:textId="77777777" w:rsidR="00A10791" w:rsidRPr="00A10791" w:rsidRDefault="00A10791" w:rsidP="00D824B1">
      <w:pPr>
        <w:rPr>
          <w:sz w:val="8"/>
          <w:szCs w:val="8"/>
        </w:rPr>
      </w:pPr>
    </w:p>
    <w:p w14:paraId="28342E32" w14:textId="560D6C93" w:rsidR="00D824B1" w:rsidRPr="00501CAF" w:rsidRDefault="00501CAF" w:rsidP="00D824B1">
      <m:oMathPara>
        <m:oMathParaPr>
          <m:jc m:val="center"/>
        </m:oMathParaPr>
        <m:oMath>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x=1</m:t>
                  </m:r>
                </m:sub>
                <m:sup>
                  <m:r>
                    <w:rPr>
                      <w:rFonts w:ascii="Cambria Math" w:hAnsi="Cambria Math"/>
                    </w:rPr>
                    <m:t>M/8</m:t>
                  </m:r>
                </m:sup>
                <m:e>
                  <m:nary>
                    <m:naryPr>
                      <m:chr m:val="∑"/>
                      <m:limLoc m:val="subSup"/>
                      <m:ctrlPr>
                        <w:rPr>
                          <w:rFonts w:ascii="Cambria Math" w:hAnsi="Cambria Math"/>
                          <w:i/>
                        </w:rPr>
                      </m:ctrlPr>
                    </m:naryPr>
                    <m:sub>
                      <m:r>
                        <w:rPr>
                          <w:rFonts w:ascii="Cambria Math" w:hAnsi="Cambria Math"/>
                        </w:rPr>
                        <m:t>y=1</m:t>
                      </m:r>
                    </m:sub>
                    <m:sup>
                      <m:r>
                        <w:rPr>
                          <w:rFonts w:ascii="Cambria Math" w:hAnsi="Cambria Math"/>
                        </w:rPr>
                        <m:t>N</m:t>
                      </m:r>
                    </m:sup>
                    <m:e>
                      <m:sSubSup>
                        <m:sSubSupPr>
                          <m:ctrlPr>
                            <w:rPr>
                              <w:rFonts w:ascii="Cambria Math" w:hAnsi="Cambria Math"/>
                              <w:i/>
                            </w:rPr>
                          </m:ctrlPr>
                        </m:sSubSupPr>
                        <m:e>
                          <m:r>
                            <w:rPr>
                              <w:rFonts w:ascii="Cambria Math" w:hAnsi="Cambria Math"/>
                            </w:rPr>
                            <m:t>D</m:t>
                          </m:r>
                        </m:e>
                        <m:sub>
                          <m:r>
                            <w:rPr>
                              <w:rFonts w:ascii="Cambria Math" w:hAnsi="Cambria Math"/>
                            </w:rPr>
                            <m:t>v</m:t>
                          </m:r>
                        </m:sub>
                        <m:sup>
                          <m:r>
                            <w:rPr>
                              <w:rFonts w:ascii="Cambria Math" w:hAnsi="Cambria Math"/>
                            </w:rPr>
                            <m:t>8</m:t>
                          </m:r>
                        </m:sup>
                      </m:sSubSup>
                      <m:r>
                        <w:rPr>
                          <w:rFonts w:ascii="Cambria Math" w:hAnsi="Cambria Math"/>
                        </w:rPr>
                        <m:t>(x,y)</m:t>
                      </m:r>
                    </m:e>
                  </m:nary>
                </m:e>
              </m:nary>
            </m:num>
            <m:den>
              <m:nary>
                <m:naryPr>
                  <m:chr m:val="∑"/>
                  <m:limLoc m:val="subSup"/>
                  <m:ctrlPr>
                    <w:rPr>
                      <w:rFonts w:ascii="Cambria Math" w:hAnsi="Cambria Math"/>
                      <w:i/>
                    </w:rPr>
                  </m:ctrlPr>
                </m:naryPr>
                <m:sub>
                  <m:r>
                    <w:rPr>
                      <w:rFonts w:ascii="Cambria Math" w:hAnsi="Cambria Math"/>
                    </w:rPr>
                    <m:t>x=1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y=1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v</m:t>
                          </m:r>
                        </m:sub>
                      </m:sSub>
                      <m:r>
                        <w:rPr>
                          <w:rFonts w:ascii="Cambria Math" w:hAnsi="Cambria Math"/>
                        </w:rPr>
                        <m:t>(x,y)</m:t>
                      </m:r>
                    </m:e>
                  </m:nary>
                </m:e>
              </m:nary>
            </m:den>
          </m:f>
          <m:r>
            <w:rPr>
              <w:rFonts w:ascii="Cambria Math" w:hAnsi="Cambria Math"/>
            </w:rPr>
            <m:t xml:space="preserve">,  </m:t>
          </m:r>
          <m:r>
            <w:rPr>
              <w:rFonts w:ascii="Cambria Math" w:hAnsi="Cambria Math"/>
            </w:rPr>
            <m:t>(8</m:t>
          </m:r>
          <m:r>
            <w:rPr>
              <w:rFonts w:ascii="Cambria Math" w:hAnsi="Cambria Math"/>
            </w:rPr>
            <m:t>)</m:t>
          </m:r>
        </m:oMath>
      </m:oMathPara>
    </w:p>
    <w:p w14:paraId="5CD42C0A" w14:textId="77777777" w:rsidR="00D824B1" w:rsidRDefault="00D824B1" w:rsidP="00D824B1">
      <w:proofErr w:type="gramStart"/>
      <w:r>
        <w:t>and</w:t>
      </w:r>
      <w:proofErr w:type="gramEnd"/>
    </w:p>
    <w:p w14:paraId="2CD8CAB1" w14:textId="1D158256" w:rsidR="00D824B1" w:rsidRDefault="00501CAF" w:rsidP="00501CAF">
      <m:oMathPara>
        <m:oMath>
          <m:sSub>
            <m:sSubPr>
              <m:ctrlPr>
                <w:rPr>
                  <w:rFonts w:ascii="Cambria Math" w:hAnsi="Cambria Math"/>
                  <w:i/>
                </w:rPr>
              </m:ctrlPr>
            </m:sSubPr>
            <m:e>
              <m:r>
                <w:rPr>
                  <w:rFonts w:ascii="Cambria Math" w:hAnsi="Cambria Math"/>
                </w:rPr>
                <m:t>M</m:t>
              </m:r>
            </m:e>
            <m:sub>
              <m:r>
                <w:rPr>
                  <w:rFonts w:ascii="Cambria Math" w:hAnsi="Cambria Math"/>
                </w:rPr>
                <m:t>h</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x=1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y=1</m:t>
                      </m:r>
                    </m:sub>
                    <m:sup>
                      <m:r>
                        <w:rPr>
                          <w:rFonts w:ascii="Cambria Math" w:hAnsi="Cambria Math"/>
                        </w:rPr>
                        <m:t>N/8</m:t>
                      </m:r>
                    </m:sup>
                    <m:e>
                      <m:sSubSup>
                        <m:sSubSupPr>
                          <m:ctrlPr>
                            <w:rPr>
                              <w:rFonts w:ascii="Cambria Math" w:hAnsi="Cambria Math"/>
                              <w:i/>
                            </w:rPr>
                          </m:ctrlPr>
                        </m:sSubSupPr>
                        <m:e>
                          <m:r>
                            <w:rPr>
                              <w:rFonts w:ascii="Cambria Math" w:hAnsi="Cambria Math"/>
                            </w:rPr>
                            <m:t>D</m:t>
                          </m:r>
                        </m:e>
                        <m:sub>
                          <m:r>
                            <w:rPr>
                              <w:rFonts w:ascii="Cambria Math" w:hAnsi="Cambria Math"/>
                            </w:rPr>
                            <m:t>h</m:t>
                          </m:r>
                        </m:sub>
                        <m:sup>
                          <m:r>
                            <w:rPr>
                              <w:rFonts w:ascii="Cambria Math" w:hAnsi="Cambria Math"/>
                            </w:rPr>
                            <m:t>8</m:t>
                          </m:r>
                        </m:sup>
                      </m:sSubSup>
                      <m:r>
                        <w:rPr>
                          <w:rFonts w:ascii="Cambria Math" w:hAnsi="Cambria Math"/>
                        </w:rPr>
                        <m:t>(x,y)</m:t>
                      </m:r>
                    </m:e>
                  </m:nary>
                </m:e>
              </m:nary>
            </m:num>
            <m:den>
              <m:nary>
                <m:naryPr>
                  <m:chr m:val="∑"/>
                  <m:limLoc m:val="subSup"/>
                  <m:ctrlPr>
                    <w:rPr>
                      <w:rFonts w:ascii="Cambria Math" w:hAnsi="Cambria Math"/>
                      <w:i/>
                    </w:rPr>
                  </m:ctrlPr>
                </m:naryPr>
                <m:sub>
                  <m:r>
                    <w:rPr>
                      <w:rFonts w:ascii="Cambria Math" w:hAnsi="Cambria Math"/>
                    </w:rPr>
                    <m:t>x=1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y=1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h</m:t>
                          </m:r>
                        </m:sub>
                      </m:sSub>
                      <m:r>
                        <w:rPr>
                          <w:rFonts w:ascii="Cambria Math" w:hAnsi="Cambria Math"/>
                        </w:rPr>
                        <m:t>(x,y)</m:t>
                      </m:r>
                    </m:e>
                  </m:nary>
                </m:e>
              </m:nary>
            </m:den>
          </m:f>
          <m:r>
            <w:rPr>
              <w:rFonts w:ascii="Cambria Math" w:hAnsi="Cambria Math"/>
            </w:rPr>
            <m:t xml:space="preserve">.   </m:t>
          </m:r>
          <m:r>
            <w:rPr>
              <w:rFonts w:ascii="Cambria Math" w:hAnsi="Cambria Math"/>
            </w:rPr>
            <m:t>(</m:t>
          </m:r>
          <m:r>
            <w:rPr>
              <w:rFonts w:ascii="Cambria Math" w:hAnsi="Cambria Math"/>
            </w:rPr>
            <m:t>9</m:t>
          </m:r>
          <m:r>
            <w:rPr>
              <w:rFonts w:ascii="Cambria Math" w:hAnsi="Cambria Math"/>
            </w:rPr>
            <m:t>)</m:t>
          </m:r>
        </m:oMath>
      </m:oMathPara>
    </w:p>
    <w:p w14:paraId="5839FD05" w14:textId="77777777" w:rsidR="00A10791" w:rsidRPr="00A10791" w:rsidRDefault="00A10791" w:rsidP="00D824B1">
      <w:pPr>
        <w:rPr>
          <w:sz w:val="8"/>
          <w:szCs w:val="8"/>
        </w:rPr>
      </w:pPr>
    </w:p>
    <w:p w14:paraId="13E4A61F" w14:textId="77777777" w:rsidR="00D824B1" w:rsidRDefault="00D824B1" w:rsidP="00D824B1">
      <w:r>
        <w:t>Finally, the blockiness metric is calculated taking an average of the above expressions:</w:t>
      </w:r>
    </w:p>
    <w:p w14:paraId="43AC8427" w14:textId="77777777" w:rsidR="00A10791" w:rsidRPr="00A10791" w:rsidRDefault="00A10791" w:rsidP="00501CAF">
      <w:pPr>
        <w:rPr>
          <w:sz w:val="8"/>
          <w:szCs w:val="8"/>
        </w:rPr>
      </w:pPr>
    </w:p>
    <w:p w14:paraId="5D35E386" w14:textId="14E35984" w:rsidR="00501CAF" w:rsidRPr="00501CAF" w:rsidRDefault="00501CAF" w:rsidP="00501CAF">
      <m:oMathPara>
        <m:oMathParaPr>
          <m:jc m:val="center"/>
        </m:oMathParaPr>
        <m:oMath>
          <m:r>
            <w:rPr>
              <w:rFonts w:ascii="Cambria Math" w:hAnsi="Cambria Math"/>
            </w:rPr>
            <m:t>Block=</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h</m:t>
                  </m:r>
                </m:sub>
              </m:sSub>
            </m:num>
            <m:den>
              <m:r>
                <w:rPr>
                  <w:rFonts w:ascii="Cambria Math" w:hAnsi="Cambria Math"/>
                </w:rPr>
                <m:t>M</m:t>
              </m:r>
              <m:r>
                <w:rPr>
                  <w:rFonts w:ascii="Cambria Math" w:hAnsi="Cambria Math"/>
                </w:rPr>
                <m:t>+N</m:t>
              </m:r>
            </m:den>
          </m:f>
          <m:r>
            <w:rPr>
              <w:rFonts w:ascii="Cambria Math" w:hAnsi="Cambria Math"/>
            </w:rPr>
            <m:t xml:space="preserve">,  </m:t>
          </m:r>
          <m:r>
            <w:rPr>
              <w:rFonts w:ascii="Cambria Math" w:hAnsi="Cambria Math"/>
            </w:rPr>
            <m:t>(10</m:t>
          </m:r>
          <m:r>
            <w:rPr>
              <w:rFonts w:ascii="Cambria Math" w:hAnsi="Cambria Math"/>
            </w:rPr>
            <m:t>)</m:t>
          </m:r>
        </m:oMath>
      </m:oMathPara>
    </w:p>
    <w:p w14:paraId="4C56B61E" w14:textId="77777777" w:rsidR="00A10791" w:rsidRPr="0095410C" w:rsidRDefault="00A10791" w:rsidP="00D824B1">
      <w:pPr>
        <w:rPr>
          <w:sz w:val="8"/>
          <w:szCs w:val="8"/>
        </w:rPr>
      </w:pPr>
    </w:p>
    <w:p w14:paraId="6FB8A615" w14:textId="42931315" w:rsidR="00D824B1" w:rsidRDefault="00D824B1" w:rsidP="00D824B1">
      <w:r>
        <w:t>Since this blockiness metric does not generate an ‘error’ map as a final step, we use as error maps the individual horizontal and vertical luminance difference maps of the selected pixels on the borders of the image (</w:t>
      </w:r>
      <m:oMath>
        <m:sSubSup>
          <m:sSubSupPr>
            <m:ctrlPr>
              <w:rPr>
                <w:rFonts w:ascii="Cambria Math" w:hAnsi="Cambria Math"/>
                <w:i/>
              </w:rPr>
            </m:ctrlPr>
          </m:sSubSupPr>
          <m:e>
            <m:r>
              <w:rPr>
                <w:rFonts w:ascii="Cambria Math" w:hAnsi="Cambria Math"/>
              </w:rPr>
              <m:t>D</m:t>
            </m:r>
          </m:e>
          <m:sub>
            <m:r>
              <w:rPr>
                <w:rFonts w:ascii="Cambria Math" w:hAnsi="Cambria Math"/>
              </w:rPr>
              <m:t>v</m:t>
            </m:r>
          </m:sub>
          <m:sup>
            <m:r>
              <w:rPr>
                <w:rFonts w:ascii="Cambria Math" w:hAnsi="Cambria Math"/>
              </w:rPr>
              <m:t>8</m:t>
            </m:r>
          </m:sup>
        </m:sSubSup>
      </m:oMath>
      <w:r>
        <w:t xml:space="preserve"> and </w:t>
      </w:r>
      <m:oMath>
        <m:sSubSup>
          <m:sSubSupPr>
            <m:ctrlPr>
              <w:rPr>
                <w:rFonts w:ascii="Cambria Math" w:hAnsi="Cambria Math"/>
                <w:i/>
              </w:rPr>
            </m:ctrlPr>
          </m:sSubSupPr>
          <m:e>
            <m:r>
              <w:rPr>
                <w:rFonts w:ascii="Cambria Math" w:hAnsi="Cambria Math"/>
              </w:rPr>
              <m:t>D</m:t>
            </m:r>
          </m:e>
          <m:sub>
            <m:r>
              <w:rPr>
                <w:rFonts w:ascii="Cambria Math" w:hAnsi="Cambria Math"/>
              </w:rPr>
              <m:t>h</m:t>
            </m:r>
          </m:sub>
          <m:sup>
            <m:r>
              <w:rPr>
                <w:rFonts w:ascii="Cambria Math" w:hAnsi="Cambria Math"/>
              </w:rPr>
              <m:t>8</m:t>
            </m:r>
          </m:sup>
        </m:sSubSup>
      </m:oMath>
      <w:r>
        <w:t>). To incorporate saliency information, we combine the saliency maps with the horizontal and vertical difference maps individually and, then, calculate the blockiness metric as described above.</w:t>
      </w:r>
    </w:p>
    <w:p w14:paraId="14E37C29" w14:textId="77777777" w:rsidR="00F46EAB" w:rsidRDefault="00D74887" w:rsidP="00D74887">
      <w:r w:rsidRPr="006273CD">
        <w:t xml:space="preserve">Table </w:t>
      </w:r>
      <w:r w:rsidR="006273CD">
        <w:t>4</w:t>
      </w:r>
      <w:r>
        <w:t xml:space="preserve"> shows the Spearman correlation coefficients for the blockiness and blurriness metrics, with and without the addition of subjective saliency maps. The results are separated by distortion type</w:t>
      </w:r>
      <w:r w:rsidR="00C510AB">
        <w:t>. Since the</w:t>
      </w:r>
      <w:r>
        <w:t xml:space="preserve"> two artifact metrics </w:t>
      </w:r>
      <w:r w:rsidR="00C510AB">
        <w:t xml:space="preserve">only measure the strength of their corresponding artifacts (blocking and blurring), </w:t>
      </w:r>
      <w:r>
        <w:t xml:space="preserve">it does not make sense to test the </w:t>
      </w:r>
      <w:r w:rsidR="00C510AB">
        <w:t xml:space="preserve">metrics on the </w:t>
      </w:r>
      <w:r>
        <w:t xml:space="preserve">complete set </w:t>
      </w:r>
      <w:r w:rsidR="00C510AB">
        <w:lastRenderedPageBreak/>
        <w:t>of images, which contains artifacts such as white noise</w:t>
      </w:r>
      <w:r>
        <w:t xml:space="preserve">. </w:t>
      </w:r>
    </w:p>
    <w:p w14:paraId="2C0FFF82" w14:textId="19CA2695" w:rsidR="00D74887" w:rsidRDefault="00D74887" w:rsidP="00D74887">
      <w:r>
        <w:t xml:space="preserve">The image dataset that contains blockiness is the JPEG one. As expected, the blockiness metric ‘Block’ shows a good correlation </w:t>
      </w:r>
      <w:r w:rsidRPr="00C510AB">
        <w:rPr>
          <w:i/>
        </w:rPr>
        <w:t>only</w:t>
      </w:r>
      <w:r>
        <w:t xml:space="preserve"> for this dataset. Unfortunately, the addition of the subjective saliency maps did not improve its </w:t>
      </w:r>
      <w:r w:rsidR="00C510AB">
        <w:t>performance, which is already good for a NR metric</w:t>
      </w:r>
      <w:r>
        <w:t>. The only case for which the performance improved was for the distortion JPEG2k. But, in this case the correlation values for the metric without saliency maps was not big.</w:t>
      </w:r>
    </w:p>
    <w:p w14:paraId="69BFE81E" w14:textId="77777777" w:rsidR="00D74887" w:rsidRPr="0095410C" w:rsidRDefault="00D74887" w:rsidP="00D74887">
      <w:pPr>
        <w:rPr>
          <w:sz w:val="8"/>
          <w:szCs w:val="8"/>
        </w:rPr>
      </w:pPr>
    </w:p>
    <w:p w14:paraId="1FFB0605" w14:textId="14776BFF" w:rsidR="00DD50DB" w:rsidRDefault="00DD50DB" w:rsidP="00460A97">
      <w:pPr>
        <w:pStyle w:val="Caption"/>
        <w:keepNext/>
      </w:pPr>
      <w:proofErr w:type="gramStart"/>
      <w:r w:rsidRPr="005B675B">
        <w:rPr>
          <w:b/>
        </w:rPr>
        <w:t xml:space="preserve">Table </w:t>
      </w:r>
      <w:proofErr w:type="gramEnd"/>
      <w:r w:rsidRPr="005B675B">
        <w:rPr>
          <w:b/>
        </w:rPr>
        <w:fldChar w:fldCharType="begin"/>
      </w:r>
      <w:r w:rsidRPr="005B675B">
        <w:rPr>
          <w:b/>
        </w:rPr>
        <w:instrText xml:space="preserve"> SEQ Table \* ARABIC </w:instrText>
      </w:r>
      <w:r w:rsidRPr="005B675B">
        <w:rPr>
          <w:b/>
        </w:rPr>
        <w:fldChar w:fldCharType="separate"/>
      </w:r>
      <w:r w:rsidR="0084616D">
        <w:rPr>
          <w:b/>
          <w:noProof/>
        </w:rPr>
        <w:t>4</w:t>
      </w:r>
      <w:r w:rsidRPr="005B675B">
        <w:rPr>
          <w:b/>
        </w:rPr>
        <w:fldChar w:fldCharType="end"/>
      </w:r>
      <w:proofErr w:type="gramStart"/>
      <w:r w:rsidRPr="005B675B">
        <w:rPr>
          <w:b/>
        </w:rPr>
        <w:t>.</w:t>
      </w:r>
      <w:proofErr w:type="gramEnd"/>
      <w:r>
        <w:t xml:space="preserve"> </w:t>
      </w:r>
      <w:proofErr w:type="gramStart"/>
      <w:r w:rsidRPr="00460A97">
        <w:rPr>
          <w:szCs w:val="16"/>
        </w:rPr>
        <w:t>Spearman correlation coefficients for No-Reference metrics.</w:t>
      </w:r>
      <w:proofErr w:type="gramEnd"/>
    </w:p>
    <w:tbl>
      <w:tblPr>
        <w:tblStyle w:val="TableGrid"/>
        <w:tblW w:w="3163" w:type="dxa"/>
        <w:jc w:val="center"/>
        <w:tblLook w:val="04A0" w:firstRow="1" w:lastRow="0" w:firstColumn="1" w:lastColumn="0" w:noHBand="0" w:noVBand="1"/>
      </w:tblPr>
      <w:tblGrid>
        <w:gridCol w:w="596"/>
        <w:gridCol w:w="618"/>
        <w:gridCol w:w="713"/>
        <w:gridCol w:w="618"/>
        <w:gridCol w:w="618"/>
      </w:tblGrid>
      <w:tr w:rsidR="00DD50DB" w14:paraId="3F56ABCB" w14:textId="77777777" w:rsidTr="00DD50DB">
        <w:trPr>
          <w:jc w:val="center"/>
        </w:trPr>
        <w:tc>
          <w:tcPr>
            <w:tcW w:w="596" w:type="dxa"/>
          </w:tcPr>
          <w:p w14:paraId="6CA3DCDE" w14:textId="534E2269" w:rsidR="00DD50DB" w:rsidRPr="00DD50DB" w:rsidRDefault="00DD50DB" w:rsidP="00DD50DB">
            <w:pPr>
              <w:ind w:right="-221"/>
              <w:rPr>
                <w:rFonts w:ascii="Arial Narrow" w:hAnsi="Arial Narrow"/>
              </w:rPr>
            </w:pPr>
            <w:r w:rsidRPr="00DD50DB">
              <w:rPr>
                <w:rFonts w:ascii="Arial Narrow" w:eastAsiaTheme="minorEastAsia" w:hAnsi="Arial Narrow" w:cs="Times"/>
                <w:b/>
                <w:bCs/>
              </w:rPr>
              <w:t>Model</w:t>
            </w:r>
          </w:p>
        </w:tc>
        <w:tc>
          <w:tcPr>
            <w:tcW w:w="618" w:type="dxa"/>
          </w:tcPr>
          <w:p w14:paraId="655D1F2A" w14:textId="778AE8F0" w:rsidR="00DD50DB" w:rsidRPr="00DD50DB" w:rsidRDefault="00DD50DB" w:rsidP="00DD50DB">
            <w:pPr>
              <w:ind w:right="-221"/>
              <w:rPr>
                <w:rFonts w:ascii="Arial Narrow" w:hAnsi="Arial Narrow"/>
              </w:rPr>
            </w:pPr>
            <w:r w:rsidRPr="00DD50DB">
              <w:rPr>
                <w:rFonts w:ascii="Arial Narrow" w:eastAsiaTheme="minorEastAsia" w:hAnsi="Arial Narrow" w:cs="Times"/>
                <w:b/>
                <w:bCs/>
              </w:rPr>
              <w:t>JPEG</w:t>
            </w:r>
          </w:p>
        </w:tc>
        <w:tc>
          <w:tcPr>
            <w:tcW w:w="713" w:type="dxa"/>
          </w:tcPr>
          <w:p w14:paraId="40818B77" w14:textId="27173461" w:rsidR="00DD50DB" w:rsidRPr="00DD50DB" w:rsidRDefault="00DD50DB" w:rsidP="00DD50DB">
            <w:pPr>
              <w:ind w:right="-221"/>
              <w:rPr>
                <w:rFonts w:ascii="Arial Narrow" w:hAnsi="Arial Narrow"/>
              </w:rPr>
            </w:pPr>
            <w:r w:rsidRPr="00DD50DB">
              <w:rPr>
                <w:rFonts w:ascii="Arial Narrow" w:eastAsiaTheme="minorEastAsia" w:hAnsi="Arial Narrow" w:cs="Times"/>
                <w:b/>
                <w:bCs/>
              </w:rPr>
              <w:t>JPEG2k</w:t>
            </w:r>
          </w:p>
        </w:tc>
        <w:tc>
          <w:tcPr>
            <w:tcW w:w="618" w:type="dxa"/>
          </w:tcPr>
          <w:p w14:paraId="44D01BB6" w14:textId="40412403" w:rsidR="00DD50DB" w:rsidRPr="00DD50DB" w:rsidRDefault="00DD50DB" w:rsidP="00DD50DB">
            <w:pPr>
              <w:ind w:right="-221"/>
              <w:rPr>
                <w:rFonts w:ascii="Arial Narrow" w:hAnsi="Arial Narrow"/>
              </w:rPr>
            </w:pPr>
            <w:r w:rsidRPr="00DD50DB">
              <w:rPr>
                <w:rFonts w:ascii="Arial Narrow" w:eastAsiaTheme="minorEastAsia" w:hAnsi="Arial Narrow" w:cs="Times"/>
                <w:b/>
                <w:bCs/>
              </w:rPr>
              <w:t>GB</w:t>
            </w:r>
          </w:p>
        </w:tc>
        <w:tc>
          <w:tcPr>
            <w:tcW w:w="618" w:type="dxa"/>
          </w:tcPr>
          <w:p w14:paraId="7EC3F9E4" w14:textId="1E0F5877" w:rsidR="00DD50DB" w:rsidRPr="00DD50DB" w:rsidRDefault="00DD50DB" w:rsidP="00DD50DB">
            <w:pPr>
              <w:ind w:right="-221"/>
              <w:rPr>
                <w:rFonts w:ascii="Arial Narrow" w:hAnsi="Arial Narrow"/>
              </w:rPr>
            </w:pPr>
            <w:r w:rsidRPr="00DD50DB">
              <w:rPr>
                <w:rFonts w:ascii="Arial Narrow" w:eastAsiaTheme="minorEastAsia" w:hAnsi="Arial Narrow" w:cs="Times"/>
                <w:b/>
                <w:bCs/>
              </w:rPr>
              <w:t>FF</w:t>
            </w:r>
          </w:p>
        </w:tc>
      </w:tr>
      <w:tr w:rsidR="00DD50DB" w14:paraId="43C9A1AF" w14:textId="77777777" w:rsidTr="00DD50DB">
        <w:trPr>
          <w:jc w:val="center"/>
        </w:trPr>
        <w:tc>
          <w:tcPr>
            <w:tcW w:w="596" w:type="dxa"/>
          </w:tcPr>
          <w:p w14:paraId="7B097045" w14:textId="4DC18ABF" w:rsidR="00DD50DB" w:rsidRPr="00DD50DB" w:rsidRDefault="00DD50DB" w:rsidP="00DD50DB">
            <w:pPr>
              <w:ind w:right="-221"/>
              <w:rPr>
                <w:rFonts w:ascii="Arial Narrow" w:hAnsi="Arial Narrow"/>
              </w:rPr>
            </w:pPr>
            <w:r w:rsidRPr="00DD50DB">
              <w:rPr>
                <w:rFonts w:ascii="Arial Narrow" w:eastAsiaTheme="minorEastAsia" w:hAnsi="Arial Narrow" w:cs="Times"/>
              </w:rPr>
              <w:t>Block</w:t>
            </w:r>
          </w:p>
        </w:tc>
        <w:tc>
          <w:tcPr>
            <w:tcW w:w="618" w:type="dxa"/>
          </w:tcPr>
          <w:p w14:paraId="34250BFE" w14:textId="14F4A019" w:rsidR="00DD50DB" w:rsidRPr="00DD50DB" w:rsidRDefault="00DD50DB" w:rsidP="00DD50DB">
            <w:pPr>
              <w:ind w:right="-221"/>
              <w:rPr>
                <w:rFonts w:ascii="Arial Narrow" w:hAnsi="Arial Narrow"/>
              </w:rPr>
            </w:pPr>
            <w:r w:rsidRPr="00DD50DB">
              <w:rPr>
                <w:rFonts w:ascii="Arial Narrow" w:eastAsiaTheme="minorEastAsia" w:hAnsi="Arial Narrow" w:cs="Times"/>
              </w:rPr>
              <w:t>0.9336</w:t>
            </w:r>
          </w:p>
        </w:tc>
        <w:tc>
          <w:tcPr>
            <w:tcW w:w="713" w:type="dxa"/>
          </w:tcPr>
          <w:p w14:paraId="0C49CBBE" w14:textId="07AEA957" w:rsidR="00DD50DB" w:rsidRPr="00DD50DB" w:rsidRDefault="00DD50DB" w:rsidP="00DD50DB">
            <w:pPr>
              <w:ind w:right="-221"/>
              <w:rPr>
                <w:rFonts w:ascii="Arial Narrow" w:hAnsi="Arial Narrow"/>
              </w:rPr>
            </w:pPr>
            <w:r w:rsidRPr="00DD50DB">
              <w:rPr>
                <w:rFonts w:ascii="Arial Narrow" w:eastAsiaTheme="minorEastAsia" w:hAnsi="Arial Narrow" w:cs="Times"/>
              </w:rPr>
              <w:t>0.5650</w:t>
            </w:r>
          </w:p>
        </w:tc>
        <w:tc>
          <w:tcPr>
            <w:tcW w:w="618" w:type="dxa"/>
          </w:tcPr>
          <w:p w14:paraId="061A01E8" w14:textId="52A3224E" w:rsidR="00DD50DB" w:rsidRPr="00DD50DB" w:rsidRDefault="00DD50DB" w:rsidP="00DD50DB">
            <w:pPr>
              <w:ind w:right="-221"/>
              <w:rPr>
                <w:rFonts w:ascii="Arial Narrow" w:hAnsi="Arial Narrow"/>
              </w:rPr>
            </w:pPr>
            <w:r w:rsidRPr="00DD50DB">
              <w:rPr>
                <w:rFonts w:ascii="Arial Narrow" w:eastAsiaTheme="minorEastAsia" w:hAnsi="Arial Narrow" w:cs="Times"/>
              </w:rPr>
              <w:t>0.6103</w:t>
            </w:r>
          </w:p>
        </w:tc>
        <w:tc>
          <w:tcPr>
            <w:tcW w:w="618" w:type="dxa"/>
          </w:tcPr>
          <w:p w14:paraId="2EC7D881" w14:textId="5767F0E9" w:rsidR="00DD50DB" w:rsidRPr="00DD50DB" w:rsidRDefault="00DD50DB" w:rsidP="00DD50DB">
            <w:pPr>
              <w:ind w:right="-221"/>
              <w:rPr>
                <w:rFonts w:ascii="Arial Narrow" w:hAnsi="Arial Narrow"/>
              </w:rPr>
            </w:pPr>
            <w:r w:rsidRPr="00DD50DB">
              <w:rPr>
                <w:rFonts w:ascii="Arial Narrow" w:eastAsiaTheme="minorEastAsia" w:hAnsi="Arial Narrow" w:cs="Times"/>
              </w:rPr>
              <w:t>0.6761</w:t>
            </w:r>
          </w:p>
        </w:tc>
      </w:tr>
      <w:tr w:rsidR="00DD50DB" w14:paraId="6552AF5D" w14:textId="77777777" w:rsidTr="00DD50DB">
        <w:trPr>
          <w:jc w:val="center"/>
        </w:trPr>
        <w:tc>
          <w:tcPr>
            <w:tcW w:w="596" w:type="dxa"/>
          </w:tcPr>
          <w:p w14:paraId="294C81BB" w14:textId="49920E09" w:rsidR="00DD50DB" w:rsidRPr="00DD50DB" w:rsidRDefault="00DD50DB" w:rsidP="00DD50DB">
            <w:pPr>
              <w:ind w:right="-221"/>
              <w:rPr>
                <w:rFonts w:ascii="Arial Narrow" w:hAnsi="Arial Narrow"/>
              </w:rPr>
            </w:pPr>
            <w:r w:rsidRPr="00DD50DB">
              <w:rPr>
                <w:rFonts w:ascii="Arial Narrow" w:eastAsiaTheme="minorEastAsia" w:hAnsi="Arial Narrow" w:cs="Times"/>
              </w:rPr>
              <w:t>Su-Block</w:t>
            </w:r>
          </w:p>
        </w:tc>
        <w:tc>
          <w:tcPr>
            <w:tcW w:w="618" w:type="dxa"/>
          </w:tcPr>
          <w:p w14:paraId="77199D86" w14:textId="03313E9F" w:rsidR="00DD50DB" w:rsidRPr="00DD50DB" w:rsidRDefault="00DD50DB" w:rsidP="00DD50DB">
            <w:pPr>
              <w:ind w:right="-221"/>
              <w:rPr>
                <w:rFonts w:ascii="Arial Narrow" w:hAnsi="Arial Narrow"/>
              </w:rPr>
            </w:pPr>
            <w:r w:rsidRPr="00DD50DB">
              <w:rPr>
                <w:rFonts w:ascii="Arial Narrow" w:eastAsiaTheme="minorEastAsia" w:hAnsi="Arial Narrow" w:cs="Times"/>
              </w:rPr>
              <w:t>0.9317</w:t>
            </w:r>
          </w:p>
        </w:tc>
        <w:tc>
          <w:tcPr>
            <w:tcW w:w="713" w:type="dxa"/>
          </w:tcPr>
          <w:p w14:paraId="2CBD1F88" w14:textId="133C1AF4" w:rsidR="00DD50DB" w:rsidRPr="00DD50DB" w:rsidRDefault="00DD50DB" w:rsidP="00DD50DB">
            <w:pPr>
              <w:ind w:right="-221"/>
              <w:rPr>
                <w:rFonts w:ascii="Arial Narrow" w:hAnsi="Arial Narrow"/>
              </w:rPr>
            </w:pPr>
            <w:r w:rsidRPr="00DD50DB">
              <w:rPr>
                <w:rFonts w:ascii="Arial Narrow" w:eastAsiaTheme="minorEastAsia" w:hAnsi="Arial Narrow" w:cs="Times"/>
                <w:b/>
                <w:bCs/>
              </w:rPr>
              <w:t>0.5798</w:t>
            </w:r>
          </w:p>
        </w:tc>
        <w:tc>
          <w:tcPr>
            <w:tcW w:w="618" w:type="dxa"/>
          </w:tcPr>
          <w:p w14:paraId="6E6F7600" w14:textId="03E2B72C" w:rsidR="00DD50DB" w:rsidRPr="00DD50DB" w:rsidRDefault="00DD50DB" w:rsidP="00DD50DB">
            <w:pPr>
              <w:ind w:right="-221"/>
              <w:rPr>
                <w:rFonts w:ascii="Arial Narrow" w:hAnsi="Arial Narrow"/>
              </w:rPr>
            </w:pPr>
            <w:r w:rsidRPr="00DD50DB">
              <w:rPr>
                <w:rFonts w:ascii="Arial Narrow" w:eastAsiaTheme="minorEastAsia" w:hAnsi="Arial Narrow" w:cs="Times"/>
              </w:rPr>
              <w:t>0.3169</w:t>
            </w:r>
          </w:p>
        </w:tc>
        <w:tc>
          <w:tcPr>
            <w:tcW w:w="618" w:type="dxa"/>
          </w:tcPr>
          <w:p w14:paraId="450ED6C9" w14:textId="2B99C3C4" w:rsidR="00DD50DB" w:rsidRPr="00DD50DB" w:rsidRDefault="00DD50DB" w:rsidP="00DD50DB">
            <w:pPr>
              <w:ind w:right="-221"/>
              <w:rPr>
                <w:rFonts w:ascii="Arial Narrow" w:hAnsi="Arial Narrow"/>
              </w:rPr>
            </w:pPr>
            <w:r w:rsidRPr="00DD50DB">
              <w:rPr>
                <w:rFonts w:ascii="Arial Narrow" w:eastAsiaTheme="minorEastAsia" w:hAnsi="Arial Narrow" w:cs="Times"/>
              </w:rPr>
              <w:t>0.6399</w:t>
            </w:r>
          </w:p>
        </w:tc>
      </w:tr>
      <w:tr w:rsidR="00DD50DB" w14:paraId="01AA9470" w14:textId="77777777" w:rsidTr="00DD50DB">
        <w:trPr>
          <w:jc w:val="center"/>
        </w:trPr>
        <w:tc>
          <w:tcPr>
            <w:tcW w:w="596" w:type="dxa"/>
          </w:tcPr>
          <w:p w14:paraId="301E7487" w14:textId="44F7F332" w:rsidR="00DD50DB" w:rsidRPr="00DD50DB" w:rsidRDefault="00DD50DB" w:rsidP="00DD50DB">
            <w:pPr>
              <w:ind w:right="-221"/>
              <w:rPr>
                <w:rFonts w:ascii="Arial Narrow" w:hAnsi="Arial Narrow"/>
              </w:rPr>
            </w:pPr>
            <w:r w:rsidRPr="00DD50DB">
              <w:rPr>
                <w:rFonts w:ascii="Arial Narrow" w:eastAsiaTheme="minorEastAsia" w:hAnsi="Arial Narrow" w:cs="Times"/>
              </w:rPr>
              <w:t>Blur</w:t>
            </w:r>
          </w:p>
        </w:tc>
        <w:tc>
          <w:tcPr>
            <w:tcW w:w="618" w:type="dxa"/>
          </w:tcPr>
          <w:p w14:paraId="1B692E8B" w14:textId="77399975" w:rsidR="00DD50DB" w:rsidRPr="00DD50DB" w:rsidRDefault="00DD50DB" w:rsidP="00DD50DB">
            <w:pPr>
              <w:ind w:right="-221"/>
              <w:rPr>
                <w:rFonts w:ascii="Arial Narrow" w:hAnsi="Arial Narrow"/>
              </w:rPr>
            </w:pPr>
            <w:r w:rsidRPr="00DD50DB">
              <w:rPr>
                <w:rFonts w:ascii="Arial Narrow" w:eastAsiaTheme="minorEastAsia" w:hAnsi="Arial Narrow" w:cs="Times"/>
              </w:rPr>
              <w:t>0.4775</w:t>
            </w:r>
          </w:p>
        </w:tc>
        <w:tc>
          <w:tcPr>
            <w:tcW w:w="713" w:type="dxa"/>
          </w:tcPr>
          <w:p w14:paraId="2D2B599F" w14:textId="77C1049A" w:rsidR="00DD50DB" w:rsidRPr="00DD50DB" w:rsidRDefault="00DD50DB" w:rsidP="00DD50DB">
            <w:pPr>
              <w:ind w:right="-221"/>
              <w:rPr>
                <w:rFonts w:ascii="Arial Narrow" w:hAnsi="Arial Narrow"/>
              </w:rPr>
            </w:pPr>
            <w:r w:rsidRPr="00DD50DB">
              <w:rPr>
                <w:rFonts w:ascii="Arial Narrow" w:eastAsiaTheme="minorEastAsia" w:hAnsi="Arial Narrow" w:cs="Times"/>
              </w:rPr>
              <w:t>0.3527</w:t>
            </w:r>
          </w:p>
        </w:tc>
        <w:tc>
          <w:tcPr>
            <w:tcW w:w="618" w:type="dxa"/>
          </w:tcPr>
          <w:p w14:paraId="7319FB68" w14:textId="42DA85C0" w:rsidR="00DD50DB" w:rsidRPr="00DD50DB" w:rsidRDefault="00DD50DB" w:rsidP="00DD50DB">
            <w:pPr>
              <w:ind w:right="-221"/>
              <w:rPr>
                <w:rFonts w:ascii="Arial Narrow" w:hAnsi="Arial Narrow"/>
              </w:rPr>
            </w:pPr>
            <w:r w:rsidRPr="00DD50DB">
              <w:rPr>
                <w:rFonts w:ascii="Arial Narrow" w:eastAsiaTheme="minorEastAsia" w:hAnsi="Arial Narrow" w:cs="Times"/>
              </w:rPr>
              <w:t>0.7052</w:t>
            </w:r>
          </w:p>
        </w:tc>
        <w:tc>
          <w:tcPr>
            <w:tcW w:w="618" w:type="dxa"/>
          </w:tcPr>
          <w:p w14:paraId="46CEAC08" w14:textId="5449EFB0" w:rsidR="00DD50DB" w:rsidRPr="00DD50DB" w:rsidRDefault="00DD50DB" w:rsidP="00DD50DB">
            <w:pPr>
              <w:ind w:right="-221"/>
              <w:rPr>
                <w:rFonts w:ascii="Arial Narrow" w:hAnsi="Arial Narrow"/>
              </w:rPr>
            </w:pPr>
            <w:r w:rsidRPr="00DD50DB">
              <w:rPr>
                <w:rFonts w:ascii="Arial Narrow" w:eastAsiaTheme="minorEastAsia" w:hAnsi="Arial Narrow" w:cs="Times"/>
              </w:rPr>
              <w:t>0.4922</w:t>
            </w:r>
          </w:p>
        </w:tc>
      </w:tr>
      <w:tr w:rsidR="00DD50DB" w14:paraId="4A9BD3AA" w14:textId="77777777" w:rsidTr="00DD50DB">
        <w:trPr>
          <w:jc w:val="center"/>
        </w:trPr>
        <w:tc>
          <w:tcPr>
            <w:tcW w:w="596" w:type="dxa"/>
          </w:tcPr>
          <w:p w14:paraId="080D44E3" w14:textId="337D2415" w:rsidR="00DD50DB" w:rsidRPr="00DD50DB" w:rsidRDefault="00DD50DB" w:rsidP="00DD50DB">
            <w:pPr>
              <w:ind w:right="-221"/>
              <w:rPr>
                <w:rFonts w:ascii="Arial Narrow" w:hAnsi="Arial Narrow"/>
              </w:rPr>
            </w:pPr>
            <w:r w:rsidRPr="00DD50DB">
              <w:rPr>
                <w:rFonts w:ascii="Arial Narrow" w:eastAsiaTheme="minorEastAsia" w:hAnsi="Arial Narrow" w:cs="Times"/>
              </w:rPr>
              <w:t>Su-Blur</w:t>
            </w:r>
          </w:p>
        </w:tc>
        <w:tc>
          <w:tcPr>
            <w:tcW w:w="618" w:type="dxa"/>
          </w:tcPr>
          <w:p w14:paraId="001874CA" w14:textId="62DDF7BE" w:rsidR="00DD50DB" w:rsidRPr="00DD50DB" w:rsidRDefault="00DD50DB" w:rsidP="00DD50DB">
            <w:pPr>
              <w:ind w:right="-221"/>
              <w:rPr>
                <w:rFonts w:ascii="Arial Narrow" w:hAnsi="Arial Narrow"/>
              </w:rPr>
            </w:pPr>
            <w:r w:rsidRPr="00DD50DB">
              <w:rPr>
                <w:rFonts w:ascii="Arial Narrow" w:eastAsiaTheme="minorEastAsia" w:hAnsi="Arial Narrow" w:cs="Times"/>
                <w:b/>
                <w:bCs/>
              </w:rPr>
              <w:t>0.7548</w:t>
            </w:r>
          </w:p>
        </w:tc>
        <w:tc>
          <w:tcPr>
            <w:tcW w:w="713" w:type="dxa"/>
          </w:tcPr>
          <w:p w14:paraId="454515F5" w14:textId="7876241D" w:rsidR="00DD50DB" w:rsidRPr="00DD50DB" w:rsidRDefault="00DD50DB" w:rsidP="00DD50DB">
            <w:pPr>
              <w:ind w:right="-221"/>
              <w:rPr>
                <w:rFonts w:ascii="Arial Narrow" w:hAnsi="Arial Narrow"/>
              </w:rPr>
            </w:pPr>
            <w:r w:rsidRPr="00DD50DB">
              <w:rPr>
                <w:rFonts w:ascii="Arial Narrow" w:eastAsiaTheme="minorEastAsia" w:hAnsi="Arial Narrow" w:cs="Times"/>
              </w:rPr>
              <w:t>0.2459</w:t>
            </w:r>
          </w:p>
        </w:tc>
        <w:tc>
          <w:tcPr>
            <w:tcW w:w="618" w:type="dxa"/>
          </w:tcPr>
          <w:p w14:paraId="06682583" w14:textId="6754628C" w:rsidR="00DD50DB" w:rsidRPr="00DD50DB" w:rsidRDefault="00DD50DB" w:rsidP="00DD50DB">
            <w:pPr>
              <w:ind w:right="-221"/>
              <w:rPr>
                <w:rFonts w:ascii="Arial Narrow" w:hAnsi="Arial Narrow"/>
              </w:rPr>
            </w:pPr>
            <w:r w:rsidRPr="00DD50DB">
              <w:rPr>
                <w:rFonts w:ascii="Arial Narrow" w:eastAsiaTheme="minorEastAsia" w:hAnsi="Arial Narrow" w:cs="Times"/>
                <w:b/>
                <w:bCs/>
              </w:rPr>
              <w:t>0.7680</w:t>
            </w:r>
          </w:p>
        </w:tc>
        <w:tc>
          <w:tcPr>
            <w:tcW w:w="618" w:type="dxa"/>
          </w:tcPr>
          <w:p w14:paraId="6473D413" w14:textId="2B5571FF" w:rsidR="00DD50DB" w:rsidRPr="00DD50DB" w:rsidRDefault="00DD50DB" w:rsidP="00DD50DB">
            <w:pPr>
              <w:ind w:right="-221"/>
              <w:rPr>
                <w:rFonts w:ascii="Arial Narrow" w:hAnsi="Arial Narrow"/>
              </w:rPr>
            </w:pPr>
            <w:r w:rsidRPr="00DD50DB">
              <w:rPr>
                <w:rFonts w:ascii="Arial Narrow" w:eastAsiaTheme="minorEastAsia" w:hAnsi="Arial Narrow" w:cs="Times"/>
                <w:b/>
                <w:bCs/>
              </w:rPr>
              <w:t>0.6575</w:t>
            </w:r>
          </w:p>
        </w:tc>
      </w:tr>
    </w:tbl>
    <w:p w14:paraId="6C6F374F" w14:textId="6A39B0DD" w:rsidR="00D824B1" w:rsidRDefault="00D824B1" w:rsidP="00D824B1">
      <w:pPr>
        <w:rPr>
          <w:sz w:val="4"/>
          <w:szCs w:val="4"/>
        </w:rPr>
      </w:pPr>
    </w:p>
    <w:p w14:paraId="1A2D4DDE" w14:textId="77777777" w:rsidR="0095410C" w:rsidRDefault="0095410C" w:rsidP="0095410C"/>
    <w:p w14:paraId="3770A40A" w14:textId="77777777" w:rsidR="0095410C" w:rsidRDefault="0095410C" w:rsidP="0095410C">
      <w:r>
        <w:t xml:space="preserve">All datasets contain some type of blurriness. But, the Gaussian Blur dataset is, obviously, the one with greatest amount of blurriness. As expected, this is dataset for which the blurriness metric performed the best. The addition of saliency information did improve the performance. Interestingly, the addition of saliency maps was also able to improve the performance for two other datasets: JPEG and </w:t>
      </w:r>
      <w:proofErr w:type="spellStart"/>
      <w:r>
        <w:t>FastFading</w:t>
      </w:r>
      <w:proofErr w:type="spellEnd"/>
      <w:r>
        <w:t>.</w:t>
      </w:r>
    </w:p>
    <w:p w14:paraId="3618317B" w14:textId="3EBC9CB6" w:rsidR="0096526E" w:rsidRDefault="0095410C" w:rsidP="00B04DFC">
      <w:r>
        <w:t>This is still a work under progress and the results obtained may be improved if different approaches are used to combine the saliency information with the NR metrics. Also</w:t>
      </w:r>
      <w:r w:rsidR="00F46EAB">
        <w:t>,</w:t>
      </w:r>
      <w:r>
        <w:t xml:space="preserve"> different results may be obtained for other NR artifact metrics. In particular, the results obtained with the tested blockiness metrics were not good. The reason for this was probably the fact that its performance was already good for images with blockiness. Therefore, adding the saliency information interfered with the calculation of blockiness. On the other hand, metrics </w:t>
      </w:r>
      <w:r w:rsidR="00F46EAB">
        <w:t xml:space="preserve">with a low performance, </w:t>
      </w:r>
      <w:r>
        <w:t>like the blurriness metric</w:t>
      </w:r>
      <w:r w:rsidR="00F46EAB">
        <w:t>,</w:t>
      </w:r>
      <w:r>
        <w:t xml:space="preserve"> can benefit the ad</w:t>
      </w:r>
      <w:r w:rsidR="00B445A3">
        <w:t>dition of saliency information.</w:t>
      </w:r>
    </w:p>
    <w:p w14:paraId="3297FF0E" w14:textId="38A81106" w:rsidR="00B72DEE" w:rsidRDefault="0020562F" w:rsidP="0020562F">
      <w:pPr>
        <w:pStyle w:val="Heading3"/>
      </w:pPr>
      <w:r>
        <w:t>5. Saliency Models for Videos</w:t>
      </w:r>
    </w:p>
    <w:p w14:paraId="4023CE24" w14:textId="7D8FC449" w:rsidR="0020562F" w:rsidRDefault="0020562F" w:rsidP="0020562F">
      <w:r>
        <w:t xml:space="preserve">A video signal is composed of a series of images (frames) that are shown at a constant rate. If this rate is above a certain threshold, </w:t>
      </w:r>
      <w:r w:rsidR="006265B0">
        <w:t xml:space="preserve">the viewer perceives </w:t>
      </w:r>
      <w:r>
        <w:t xml:space="preserve">the movement as continuous. In a video signal, </w:t>
      </w:r>
      <w:r w:rsidR="006265B0">
        <w:t xml:space="preserve">the </w:t>
      </w:r>
      <w:r>
        <w:t xml:space="preserve">viewer’s attention is attracted </w:t>
      </w:r>
      <w:r w:rsidR="006265B0">
        <w:t xml:space="preserve">not only by </w:t>
      </w:r>
      <w:r w:rsidR="001E1948">
        <w:t xml:space="preserve">the </w:t>
      </w:r>
      <w:r w:rsidR="006265B0">
        <w:t xml:space="preserve">spatial </w:t>
      </w:r>
      <w:r w:rsidR="0032715B">
        <w:t xml:space="preserve">characteristics of the scene </w:t>
      </w:r>
      <w:r w:rsidR="006265B0">
        <w:t>(luminance, contrast, orientation, etc.)</w:t>
      </w:r>
      <w:r w:rsidR="0032715B">
        <w:t>, but also by its</w:t>
      </w:r>
      <w:r w:rsidR="006265B0">
        <w:t xml:space="preserve"> temporal </w:t>
      </w:r>
      <w:r w:rsidR="0032715B">
        <w:t xml:space="preserve">characteristics </w:t>
      </w:r>
      <w:r w:rsidR="006265B0">
        <w:t xml:space="preserve">(flicker, movement, etc.) characteristics. We use  </w:t>
      </w:r>
      <w:r>
        <w:t xml:space="preserve"> </w:t>
      </w:r>
      <w:proofErr w:type="spellStart"/>
      <w:r w:rsidR="006265B0">
        <w:t>Itti’s</w:t>
      </w:r>
      <w:proofErr w:type="spellEnd"/>
      <w:r w:rsidR="006265B0">
        <w:t xml:space="preserve"> computational model [18] to estimate saliency maps for video signals. This model is similar to </w:t>
      </w:r>
      <w:proofErr w:type="spellStart"/>
      <w:r w:rsidR="006265B0">
        <w:t>Itti’s</w:t>
      </w:r>
      <w:proofErr w:type="spellEnd"/>
      <w:r w:rsidR="006265B0">
        <w:t xml:space="preserve"> model for image</w:t>
      </w:r>
      <w:r w:rsidR="0032715B">
        <w:t xml:space="preserve"> [8]</w:t>
      </w:r>
      <w:r w:rsidR="006265B0">
        <w:t xml:space="preserve"> with the addition of ‘flicker’ and ‘movement’. </w:t>
      </w:r>
    </w:p>
    <w:p w14:paraId="3181C06B" w14:textId="75A52713" w:rsidR="006265B0" w:rsidRDefault="006265B0" w:rsidP="0020562F">
      <w:r>
        <w:t>Ou</w:t>
      </w:r>
      <w:r w:rsidR="0032715B">
        <w:t>r</w:t>
      </w:r>
      <w:r>
        <w:t xml:space="preserve"> goal in this section </w:t>
      </w:r>
      <w:r w:rsidR="0032715B">
        <w:t>is</w:t>
      </w:r>
      <w:r>
        <w:t xml:space="preserve"> to test if saliency maps </w:t>
      </w:r>
      <w:r w:rsidR="0032715B">
        <w:t>can</w:t>
      </w:r>
      <w:r>
        <w:t xml:space="preserve"> be used to improve the performance of </w:t>
      </w:r>
      <w:r w:rsidR="0032715B">
        <w:t xml:space="preserve">FR </w:t>
      </w:r>
      <w:r>
        <w:t>quality metrics</w:t>
      </w:r>
      <w:r w:rsidR="0032715B">
        <w:t xml:space="preserve"> for video signals</w:t>
      </w:r>
      <w:r>
        <w:t xml:space="preserve">. </w:t>
      </w:r>
      <w:r w:rsidR="006A766A">
        <w:t>We</w:t>
      </w:r>
      <w:r w:rsidR="00A55C4B">
        <w:t>s</w:t>
      </w:r>
      <w:bookmarkStart w:id="0" w:name="_GoBack"/>
      <w:bookmarkEnd w:id="0"/>
      <w:r>
        <w:t xml:space="preserve"> used the same FR</w:t>
      </w:r>
      <w:r w:rsidR="0032715B">
        <w:t xml:space="preserve"> metrics</w:t>
      </w:r>
      <w:r>
        <w:t xml:space="preserve"> </w:t>
      </w:r>
      <w:r w:rsidR="0032715B">
        <w:t>used in Section 3</w:t>
      </w:r>
      <w:r w:rsidR="00255C2C">
        <w:t xml:space="preserve">. In other words, for each frame of the video we calculated the error map difference (MET) using one of the three FR metrics and </w:t>
      </w:r>
      <w:r w:rsidR="0084616D">
        <w:t xml:space="preserve">weighted </w:t>
      </w:r>
      <w:r w:rsidR="0032715B">
        <w:t xml:space="preserve">it </w:t>
      </w:r>
      <w:r w:rsidR="0084616D">
        <w:t>with the video saliency map</w:t>
      </w:r>
      <w:r w:rsidR="0032715B">
        <w:t xml:space="preserve"> obtained using </w:t>
      </w:r>
      <w:proofErr w:type="spellStart"/>
      <w:r w:rsidR="0032715B">
        <w:t>Itti’s</w:t>
      </w:r>
      <w:proofErr w:type="spellEnd"/>
      <w:r w:rsidR="0032715B">
        <w:t xml:space="preserve"> video model [18]</w:t>
      </w:r>
      <w:r w:rsidR="0084616D">
        <w:t xml:space="preserve">. </w:t>
      </w:r>
    </w:p>
    <w:p w14:paraId="76762E88" w14:textId="56406F14" w:rsidR="0032715B" w:rsidRDefault="004A66B6" w:rsidP="0020562F">
      <w:r>
        <w:t xml:space="preserve">We performed the tests using </w:t>
      </w:r>
      <w:r w:rsidRPr="004A66B6">
        <w:t xml:space="preserve">TUD Video Task </w:t>
      </w:r>
      <w:proofErr w:type="spellStart"/>
      <w:proofErr w:type="gramStart"/>
      <w:r w:rsidRPr="004A66B6">
        <w:t>EyeTracking</w:t>
      </w:r>
      <w:proofErr w:type="spellEnd"/>
      <w:r>
        <w:t xml:space="preserve"> </w:t>
      </w:r>
      <w:r w:rsidR="0032715B">
        <w:t xml:space="preserve"> database</w:t>
      </w:r>
      <w:proofErr w:type="gramEnd"/>
      <w:r w:rsidR="0032715B">
        <w:t xml:space="preserve"> </w:t>
      </w:r>
      <w:r>
        <w:t>[19-20]. Th</w:t>
      </w:r>
      <w:r w:rsidR="0032715B">
        <w:t>is</w:t>
      </w:r>
      <w:r w:rsidRPr="004A66B6">
        <w:t xml:space="preserve"> database consist</w:t>
      </w:r>
      <w:r w:rsidR="0032715B">
        <w:t>s</w:t>
      </w:r>
      <w:r w:rsidRPr="004A66B6">
        <w:t xml:space="preserve"> of </w:t>
      </w:r>
      <w:r w:rsidR="0032715B">
        <w:t xml:space="preserve">high definition </w:t>
      </w:r>
      <w:r w:rsidR="00F71F59">
        <w:t xml:space="preserve">videos with </w:t>
      </w:r>
      <w:r w:rsidR="00F71F59" w:rsidRPr="004A66B6">
        <w:t xml:space="preserve">1280x720 </w:t>
      </w:r>
      <w:r w:rsidR="00F71F59">
        <w:t xml:space="preserve">pixels, </w:t>
      </w:r>
      <w:r w:rsidRPr="004A66B6">
        <w:t xml:space="preserve">25 </w:t>
      </w:r>
      <w:proofErr w:type="gramStart"/>
      <w:r w:rsidR="00F71F59">
        <w:t>frame</w:t>
      </w:r>
      <w:proofErr w:type="gramEnd"/>
      <w:r w:rsidR="00F71F59">
        <w:t xml:space="preserve"> per second, and</w:t>
      </w:r>
      <w:r w:rsidRPr="004A66B6">
        <w:t xml:space="preserve"> </w:t>
      </w:r>
      <w:r w:rsidR="00F71F59">
        <w:t xml:space="preserve">a </w:t>
      </w:r>
      <w:r w:rsidR="00F71F59" w:rsidRPr="004A66B6">
        <w:t>duration</w:t>
      </w:r>
      <w:r w:rsidRPr="004A66B6">
        <w:t xml:space="preserve"> of 20 seconds</w:t>
      </w:r>
      <w:r w:rsidR="00F71F59">
        <w:t xml:space="preserve">. Also, for each video, there are </w:t>
      </w:r>
      <w:r w:rsidRPr="004A66B6">
        <w:t>two different levels of quality</w:t>
      </w:r>
      <w:r w:rsidR="00F71F59">
        <w:t xml:space="preserve"> (produced by H.264 encoding)</w:t>
      </w:r>
      <w:r w:rsidRPr="004A66B6">
        <w:t xml:space="preserve">. </w:t>
      </w:r>
      <w:r w:rsidR="00F71F59">
        <w:t xml:space="preserve"> In Table 5 the results obtained for this dataset are presented. Observe that the addition of the saliency maps obtained using the </w:t>
      </w:r>
      <w:proofErr w:type="spellStart"/>
      <w:r w:rsidR="00F71F59">
        <w:t>Itti’s</w:t>
      </w:r>
      <w:proofErr w:type="spellEnd"/>
      <w:r w:rsidR="00F71F59">
        <w:t xml:space="preserve"> video model improved the performance of all metrics. Interestingly, the improvement was higher for SSIM than for PSNR and MSE</w:t>
      </w:r>
      <w:r w:rsidR="0032715B">
        <w:t>, contrary to what happened in the case of images</w:t>
      </w:r>
      <w:r w:rsidR="00F71F59">
        <w:t xml:space="preserve">. </w:t>
      </w:r>
    </w:p>
    <w:p w14:paraId="780528A4" w14:textId="3B6402B9" w:rsidR="00F71F59" w:rsidRDefault="00F71F59" w:rsidP="0020562F">
      <w:r>
        <w:t xml:space="preserve">It is important to point out that all these FR metrics were designed for images and not for videos. Therefore, in order to assess if visual attention can </w:t>
      </w:r>
      <w:proofErr w:type="gramStart"/>
      <w:r>
        <w:t>be  used</w:t>
      </w:r>
      <w:proofErr w:type="gramEnd"/>
      <w:r>
        <w:t xml:space="preserve"> for video qua</w:t>
      </w:r>
      <w:r w:rsidR="00294465">
        <w:t>lity assessment, we need to perform tests with FR</w:t>
      </w:r>
      <w:r>
        <w:t xml:space="preserve"> video quality metrics. </w:t>
      </w:r>
    </w:p>
    <w:p w14:paraId="12A2CFB5" w14:textId="43029303" w:rsidR="004A66B6" w:rsidRDefault="004A66B6" w:rsidP="0020562F"/>
    <w:p w14:paraId="3A42F0C8" w14:textId="555543C9" w:rsidR="0084616D" w:rsidRDefault="0084616D" w:rsidP="004A66B6">
      <w:pPr>
        <w:pStyle w:val="Caption"/>
        <w:keepNext/>
      </w:pPr>
      <w:proofErr w:type="gramStart"/>
      <w:r w:rsidRPr="004A66B6">
        <w:rPr>
          <w:b/>
        </w:rPr>
        <w:t xml:space="preserve">Table </w:t>
      </w:r>
      <w:r w:rsidRPr="004A66B6">
        <w:rPr>
          <w:b/>
        </w:rPr>
        <w:fldChar w:fldCharType="begin"/>
      </w:r>
      <w:r w:rsidRPr="004A66B6">
        <w:rPr>
          <w:b/>
        </w:rPr>
        <w:instrText xml:space="preserve"> SEQ Table \* ARABIC </w:instrText>
      </w:r>
      <w:r w:rsidRPr="004A66B6">
        <w:rPr>
          <w:b/>
        </w:rPr>
        <w:fldChar w:fldCharType="separate"/>
      </w:r>
      <w:r w:rsidRPr="004A66B6">
        <w:rPr>
          <w:b/>
          <w:noProof/>
        </w:rPr>
        <w:t>5</w:t>
      </w:r>
      <w:r w:rsidRPr="004A66B6">
        <w:rPr>
          <w:b/>
        </w:rPr>
        <w:fldChar w:fldCharType="end"/>
      </w:r>
      <w:r>
        <w:t>.</w:t>
      </w:r>
      <w:proofErr w:type="gramEnd"/>
      <w:r>
        <w:t xml:space="preserve"> Spearman correlation</w:t>
      </w:r>
      <w:r w:rsidR="004A66B6">
        <w:t xml:space="preserve"> for FR metrics tested on videos</w:t>
      </w:r>
      <w:r w:rsidR="0032715B">
        <w:t xml:space="preserve"> of the database </w:t>
      </w:r>
      <w:r w:rsidR="0032715B" w:rsidRPr="004A66B6">
        <w:t xml:space="preserve">TUD Video Task </w:t>
      </w:r>
      <w:proofErr w:type="spellStart"/>
      <w:r w:rsidR="0032715B" w:rsidRPr="004A66B6">
        <w:t>EyeTracking</w:t>
      </w:r>
      <w:proofErr w:type="spellEnd"/>
      <w:r w:rsidR="0032715B">
        <w:t xml:space="preserve"> [19]</w:t>
      </w:r>
      <w:r w:rsidR="004A66B6">
        <w:t>.</w:t>
      </w:r>
    </w:p>
    <w:tbl>
      <w:tblPr>
        <w:tblStyle w:val="TableGrid"/>
        <w:tblW w:w="0" w:type="auto"/>
        <w:tblInd w:w="392" w:type="dxa"/>
        <w:tblLook w:val="04A0" w:firstRow="1" w:lastRow="0" w:firstColumn="1" w:lastColumn="0" w:noHBand="0" w:noVBand="1"/>
      </w:tblPr>
      <w:tblGrid>
        <w:gridCol w:w="1679"/>
        <w:gridCol w:w="1298"/>
      </w:tblGrid>
      <w:tr w:rsidR="0084616D" w14:paraId="529FB1F8" w14:textId="77777777" w:rsidTr="004A66B6">
        <w:tc>
          <w:tcPr>
            <w:tcW w:w="1679" w:type="dxa"/>
          </w:tcPr>
          <w:p w14:paraId="7B26A706" w14:textId="5807E5E8" w:rsidR="0084616D" w:rsidRDefault="004A66B6" w:rsidP="004A66B6">
            <w:r>
              <w:rPr>
                <w:rFonts w:eastAsiaTheme="minorEastAsia"/>
                <w:b/>
                <w:bCs/>
              </w:rPr>
              <w:t>FR Metric</w:t>
            </w:r>
          </w:p>
        </w:tc>
        <w:tc>
          <w:tcPr>
            <w:tcW w:w="1298" w:type="dxa"/>
          </w:tcPr>
          <w:p w14:paraId="14E28F49" w14:textId="5CDBA9FD" w:rsidR="0084616D" w:rsidRDefault="004A66B6" w:rsidP="00F71F59">
            <w:pPr>
              <w:jc w:val="center"/>
            </w:pPr>
            <w:r>
              <w:rPr>
                <w:rFonts w:eastAsiaTheme="minorEastAsia"/>
                <w:b/>
                <w:bCs/>
              </w:rPr>
              <w:t>Spearman CC</w:t>
            </w:r>
          </w:p>
        </w:tc>
      </w:tr>
      <w:tr w:rsidR="0084616D" w14:paraId="2CC02F94" w14:textId="77777777" w:rsidTr="004A66B6">
        <w:tc>
          <w:tcPr>
            <w:tcW w:w="1679" w:type="dxa"/>
          </w:tcPr>
          <w:p w14:paraId="537B57C0" w14:textId="29C7DD79" w:rsidR="0084616D" w:rsidRDefault="0084616D" w:rsidP="0020562F">
            <w:r w:rsidRPr="007D6908">
              <w:rPr>
                <w:rFonts w:eastAsiaTheme="minorEastAsia"/>
                <w:i/>
                <w:iCs/>
              </w:rPr>
              <w:t>MSE</w:t>
            </w:r>
          </w:p>
        </w:tc>
        <w:tc>
          <w:tcPr>
            <w:tcW w:w="1298" w:type="dxa"/>
          </w:tcPr>
          <w:p w14:paraId="3DE246BA" w14:textId="4C5FA7D1" w:rsidR="0084616D" w:rsidRDefault="0084616D" w:rsidP="00F71F59">
            <w:pPr>
              <w:jc w:val="center"/>
            </w:pPr>
            <w:r w:rsidRPr="007D6908">
              <w:rPr>
                <w:rFonts w:eastAsiaTheme="minorEastAsia"/>
              </w:rPr>
              <w:t>0.8823</w:t>
            </w:r>
          </w:p>
        </w:tc>
      </w:tr>
      <w:tr w:rsidR="0084616D" w14:paraId="23C12EC1" w14:textId="77777777" w:rsidTr="004A66B6">
        <w:tc>
          <w:tcPr>
            <w:tcW w:w="1679" w:type="dxa"/>
          </w:tcPr>
          <w:p w14:paraId="63EE0AB8" w14:textId="1C5D32F2" w:rsidR="0084616D" w:rsidRDefault="0084616D" w:rsidP="0020562F">
            <w:r w:rsidRPr="007D6908">
              <w:rPr>
                <w:rFonts w:eastAsiaTheme="minorEastAsia"/>
                <w:i/>
                <w:iCs/>
              </w:rPr>
              <w:t>MSE</w:t>
            </w:r>
            <w:r w:rsidRPr="007D6908">
              <w:rPr>
                <w:rFonts w:eastAsiaTheme="minorEastAsia"/>
                <w:vertAlign w:val="subscript"/>
              </w:rPr>
              <w:t xml:space="preserve"> </w:t>
            </w:r>
            <w:r w:rsidR="00F71F59">
              <w:rPr>
                <w:rFonts w:eastAsiaTheme="minorEastAsia"/>
                <w:vertAlign w:val="subscript"/>
              </w:rPr>
              <w:t>_</w:t>
            </w:r>
            <w:r w:rsidRPr="007D6908">
              <w:rPr>
                <w:rFonts w:eastAsiaTheme="minorEastAsia"/>
                <w:i/>
                <w:iCs/>
              </w:rPr>
              <w:t>AV</w:t>
            </w:r>
          </w:p>
        </w:tc>
        <w:tc>
          <w:tcPr>
            <w:tcW w:w="1298" w:type="dxa"/>
          </w:tcPr>
          <w:p w14:paraId="3E1E1966" w14:textId="68C1ADDE" w:rsidR="0084616D" w:rsidRPr="004A66B6" w:rsidRDefault="0084616D" w:rsidP="00F71F59">
            <w:pPr>
              <w:jc w:val="center"/>
              <w:rPr>
                <w:b/>
              </w:rPr>
            </w:pPr>
            <w:r w:rsidRPr="004A66B6">
              <w:rPr>
                <w:rFonts w:eastAsiaTheme="minorEastAsia"/>
                <w:b/>
              </w:rPr>
              <w:t>0.8838</w:t>
            </w:r>
          </w:p>
        </w:tc>
      </w:tr>
      <w:tr w:rsidR="0084616D" w14:paraId="37FF0256" w14:textId="77777777" w:rsidTr="004A66B6">
        <w:tc>
          <w:tcPr>
            <w:tcW w:w="1679" w:type="dxa"/>
          </w:tcPr>
          <w:p w14:paraId="452B6DA4" w14:textId="288D897D" w:rsidR="0084616D" w:rsidRDefault="0084616D" w:rsidP="0020562F">
            <w:r w:rsidRPr="007D6908">
              <w:rPr>
                <w:rFonts w:eastAsiaTheme="minorEastAsia"/>
                <w:i/>
                <w:iCs/>
              </w:rPr>
              <w:t>PSNR</w:t>
            </w:r>
          </w:p>
        </w:tc>
        <w:tc>
          <w:tcPr>
            <w:tcW w:w="1298" w:type="dxa"/>
          </w:tcPr>
          <w:p w14:paraId="2E1A0A04" w14:textId="31ED5B2F" w:rsidR="0084616D" w:rsidRDefault="0084616D" w:rsidP="00F71F59">
            <w:pPr>
              <w:jc w:val="center"/>
            </w:pPr>
            <w:r w:rsidRPr="007D6908">
              <w:rPr>
                <w:rFonts w:eastAsiaTheme="minorEastAsia"/>
              </w:rPr>
              <w:t>0.8823</w:t>
            </w:r>
          </w:p>
        </w:tc>
      </w:tr>
      <w:tr w:rsidR="0084616D" w14:paraId="0530FAC5" w14:textId="77777777" w:rsidTr="004A66B6">
        <w:tc>
          <w:tcPr>
            <w:tcW w:w="1679" w:type="dxa"/>
          </w:tcPr>
          <w:p w14:paraId="4D0970A3" w14:textId="3E782C2E" w:rsidR="0084616D" w:rsidRDefault="0084616D" w:rsidP="0020562F">
            <w:r w:rsidRPr="007D6908">
              <w:rPr>
                <w:rFonts w:eastAsiaTheme="minorEastAsia"/>
                <w:i/>
                <w:iCs/>
              </w:rPr>
              <w:t>PSNR</w:t>
            </w:r>
            <w:r w:rsidR="00F71F59">
              <w:rPr>
                <w:rFonts w:eastAsiaTheme="minorEastAsia"/>
                <w:i/>
                <w:iCs/>
              </w:rPr>
              <w:t>_</w:t>
            </w:r>
            <w:r w:rsidRPr="007D6908">
              <w:rPr>
                <w:rFonts w:eastAsiaTheme="minorEastAsia"/>
                <w:i/>
                <w:iCs/>
              </w:rPr>
              <w:t>AV</w:t>
            </w:r>
          </w:p>
        </w:tc>
        <w:tc>
          <w:tcPr>
            <w:tcW w:w="1298" w:type="dxa"/>
          </w:tcPr>
          <w:p w14:paraId="7E32FD6B" w14:textId="6E0FBC2E" w:rsidR="0084616D" w:rsidRPr="004A66B6" w:rsidRDefault="0084616D" w:rsidP="00F71F59">
            <w:pPr>
              <w:jc w:val="center"/>
              <w:rPr>
                <w:b/>
              </w:rPr>
            </w:pPr>
            <w:r w:rsidRPr="004A66B6">
              <w:rPr>
                <w:rFonts w:eastAsiaTheme="minorEastAsia"/>
                <w:b/>
              </w:rPr>
              <w:t>0.8838</w:t>
            </w:r>
          </w:p>
        </w:tc>
      </w:tr>
      <w:tr w:rsidR="0084616D" w14:paraId="03C48F63" w14:textId="77777777" w:rsidTr="004A66B6">
        <w:tc>
          <w:tcPr>
            <w:tcW w:w="1679" w:type="dxa"/>
          </w:tcPr>
          <w:p w14:paraId="431105A6" w14:textId="6CB32BF7" w:rsidR="0084616D" w:rsidRDefault="0084616D" w:rsidP="0020562F">
            <w:r w:rsidRPr="007D6908">
              <w:rPr>
                <w:rFonts w:eastAsiaTheme="minorEastAsia"/>
                <w:i/>
                <w:iCs/>
              </w:rPr>
              <w:t>SSIM</w:t>
            </w:r>
          </w:p>
        </w:tc>
        <w:tc>
          <w:tcPr>
            <w:tcW w:w="1298" w:type="dxa"/>
          </w:tcPr>
          <w:p w14:paraId="7F127FFA" w14:textId="30AA9B4B" w:rsidR="0084616D" w:rsidRDefault="0084616D" w:rsidP="00F71F59">
            <w:pPr>
              <w:jc w:val="center"/>
            </w:pPr>
            <w:r w:rsidRPr="007D6908">
              <w:rPr>
                <w:rFonts w:eastAsiaTheme="minorEastAsia"/>
              </w:rPr>
              <w:t>0.9038</w:t>
            </w:r>
          </w:p>
        </w:tc>
      </w:tr>
      <w:tr w:rsidR="0084616D" w14:paraId="563CDAD0" w14:textId="77777777" w:rsidTr="004A66B6">
        <w:tc>
          <w:tcPr>
            <w:tcW w:w="1679" w:type="dxa"/>
          </w:tcPr>
          <w:p w14:paraId="26BD7C4B" w14:textId="2343B861" w:rsidR="0084616D" w:rsidRDefault="0084616D" w:rsidP="0020562F">
            <w:r w:rsidRPr="007D6908">
              <w:rPr>
                <w:rFonts w:eastAsiaTheme="minorEastAsia"/>
                <w:i/>
                <w:iCs/>
              </w:rPr>
              <w:t>SSIM</w:t>
            </w:r>
            <w:r w:rsidR="00F71F59">
              <w:rPr>
                <w:rFonts w:eastAsiaTheme="minorEastAsia"/>
                <w:i/>
                <w:iCs/>
              </w:rPr>
              <w:t>_</w:t>
            </w:r>
            <w:r w:rsidRPr="007D6908">
              <w:rPr>
                <w:rFonts w:eastAsiaTheme="minorEastAsia"/>
                <w:i/>
                <w:iCs/>
              </w:rPr>
              <w:t>AV</w:t>
            </w:r>
          </w:p>
        </w:tc>
        <w:tc>
          <w:tcPr>
            <w:tcW w:w="1298" w:type="dxa"/>
          </w:tcPr>
          <w:p w14:paraId="4E560CFB" w14:textId="515E9C8C" w:rsidR="0084616D" w:rsidRPr="004A66B6" w:rsidRDefault="0084616D" w:rsidP="00F71F59">
            <w:pPr>
              <w:jc w:val="center"/>
              <w:rPr>
                <w:b/>
              </w:rPr>
            </w:pPr>
            <w:r w:rsidRPr="004A66B6">
              <w:rPr>
                <w:rFonts w:eastAsiaTheme="minorEastAsia"/>
                <w:b/>
              </w:rPr>
              <w:t>0.9215</w:t>
            </w:r>
          </w:p>
        </w:tc>
      </w:tr>
    </w:tbl>
    <w:p w14:paraId="27F251AA" w14:textId="77777777" w:rsidR="006265B0" w:rsidRPr="0020562F" w:rsidRDefault="006265B0" w:rsidP="0020562F"/>
    <w:p w14:paraId="592F17EB" w14:textId="0FF66294" w:rsidR="0096526E" w:rsidRDefault="0096526E" w:rsidP="00B445A3">
      <w:pPr>
        <w:pStyle w:val="Heading3"/>
      </w:pPr>
      <w:r>
        <w:t>C</w:t>
      </w:r>
      <w:r w:rsidR="00B445A3">
        <w:t>onclusions</w:t>
      </w:r>
    </w:p>
    <w:p w14:paraId="131CAC8A" w14:textId="3A8A79CD" w:rsidR="009D7794" w:rsidRDefault="0096526E" w:rsidP="00B04DFC">
      <w:r>
        <w:t>Our results show that the computational models were able to improve the performance of the image quality metrics tested. The computational model that presented the best performance was GAFFE with gains slightly lower than the subjective saliency maps. Nevertheless, the improvement in performance was higher for the simpler metrics (PSNR and MSE) than for the more complex metric (SSIM). The results also showed that the performance depended on distortion type, with White Noise presenting the lowest</w:t>
      </w:r>
      <w:r w:rsidR="006E494C">
        <w:t xml:space="preserve"> gains. We also tested the com</w:t>
      </w:r>
      <w:r>
        <w:t>bination of saliency information with NR metrics</w:t>
      </w:r>
      <w:r w:rsidR="00DC5D5B">
        <w:t xml:space="preserve"> and with video signals</w:t>
      </w:r>
      <w:r>
        <w:t xml:space="preserve">. Although the initial results were not as good as for FR metrics, the performance seems to depend on the artifact type, the metric’s algorithm, and the combination model. </w:t>
      </w:r>
    </w:p>
    <w:p w14:paraId="52C4A5DE" w14:textId="77777777" w:rsidR="009E35CA" w:rsidRDefault="009E35CA" w:rsidP="00B04DFC">
      <w:pPr>
        <w:pStyle w:val="Heading3"/>
      </w:pPr>
      <w:r>
        <w:t>REFERENCES</w:t>
      </w:r>
    </w:p>
    <w:p w14:paraId="73CE0BDD" w14:textId="77777777" w:rsidR="00EC4D7C" w:rsidRPr="00EC4D7C" w:rsidRDefault="00EC4D7C" w:rsidP="00B04DFC">
      <w:pPr>
        <w:pStyle w:val="EndnoteText"/>
      </w:pPr>
      <w:r w:rsidRPr="00EC4D7C">
        <w:t>[1</w:t>
      </w:r>
      <w:proofErr w:type="gramStart"/>
      <w:r w:rsidRPr="00EC4D7C">
        <w:t>]    Z</w:t>
      </w:r>
      <w:proofErr w:type="gramEnd"/>
      <w:r w:rsidRPr="00EC4D7C">
        <w:t xml:space="preserve">. Wang and A. C. </w:t>
      </w:r>
      <w:proofErr w:type="spellStart"/>
      <w:r w:rsidRPr="00EC4D7C">
        <w:t>Bovik</w:t>
      </w:r>
      <w:proofErr w:type="spellEnd"/>
      <w:r w:rsidRPr="00EC4D7C">
        <w:t xml:space="preserve">, “Mean squared error: Love it or leave it?” </w:t>
      </w:r>
      <w:proofErr w:type="gramStart"/>
      <w:r w:rsidRPr="00EC4D7C">
        <w:rPr>
          <w:i/>
          <w:iCs/>
        </w:rPr>
        <w:t>IEEE Signal Processing Magazine</w:t>
      </w:r>
      <w:r w:rsidRPr="00EC4D7C">
        <w:t>, vol. 1, no.</w:t>
      </w:r>
      <w:proofErr w:type="gramEnd"/>
      <w:r w:rsidRPr="00EC4D7C">
        <w:t xml:space="preserve"> </w:t>
      </w:r>
      <w:proofErr w:type="gramStart"/>
      <w:r w:rsidRPr="00EC4D7C">
        <w:t>January, pp. 98–117, 2009.</w:t>
      </w:r>
      <w:proofErr w:type="gramEnd"/>
    </w:p>
    <w:p w14:paraId="42AA2102" w14:textId="77777777" w:rsidR="00EC4D7C" w:rsidRPr="00EC4D7C" w:rsidRDefault="00EC4D7C" w:rsidP="00B04DFC">
      <w:pPr>
        <w:pStyle w:val="EndnoteText"/>
      </w:pPr>
      <w:r w:rsidRPr="00EC4D7C">
        <w:t>[2</w:t>
      </w:r>
      <w:proofErr w:type="gramStart"/>
      <w:r w:rsidRPr="00EC4D7C">
        <w:t>]    S</w:t>
      </w:r>
      <w:proofErr w:type="gramEnd"/>
      <w:r w:rsidRPr="00EC4D7C">
        <w:t>. </w:t>
      </w:r>
      <w:proofErr w:type="spellStart"/>
      <w:r w:rsidRPr="00EC4D7C">
        <w:t>Chikkerur</w:t>
      </w:r>
      <w:proofErr w:type="spellEnd"/>
      <w:r w:rsidRPr="00EC4D7C">
        <w:t>, V. </w:t>
      </w:r>
      <w:proofErr w:type="spellStart"/>
      <w:r w:rsidRPr="00EC4D7C">
        <w:t>Sundaram</w:t>
      </w:r>
      <w:proofErr w:type="spellEnd"/>
      <w:r w:rsidRPr="00EC4D7C">
        <w:t>, M. </w:t>
      </w:r>
      <w:proofErr w:type="spellStart"/>
      <w:r w:rsidRPr="00EC4D7C">
        <w:t>Reisslein</w:t>
      </w:r>
      <w:proofErr w:type="spellEnd"/>
      <w:r w:rsidRPr="00EC4D7C">
        <w:t>, and L. </w:t>
      </w:r>
      <w:proofErr w:type="spellStart"/>
      <w:r w:rsidRPr="00EC4D7C">
        <w:t>Karam</w:t>
      </w:r>
      <w:proofErr w:type="spellEnd"/>
      <w:r w:rsidRPr="00EC4D7C">
        <w:t xml:space="preserve">, “Objective video quality assessment methods: A classification, review, and performance comparison,” </w:t>
      </w:r>
      <w:r w:rsidRPr="00EC4D7C">
        <w:rPr>
          <w:i/>
          <w:iCs/>
        </w:rPr>
        <w:t>Broadcasting, IEEE Transactions on</w:t>
      </w:r>
      <w:r w:rsidRPr="00EC4D7C">
        <w:t xml:space="preserve">, vol. 57, no. 2, pp. 165 –182, </w:t>
      </w:r>
      <w:proofErr w:type="spellStart"/>
      <w:r w:rsidRPr="00EC4D7C">
        <w:t>june</w:t>
      </w:r>
      <w:proofErr w:type="spellEnd"/>
      <w:r w:rsidRPr="00EC4D7C">
        <w:t xml:space="preserve"> 2011.</w:t>
      </w:r>
    </w:p>
    <w:p w14:paraId="13C13028" w14:textId="77777777" w:rsidR="00EC4D7C" w:rsidRPr="00EC4D7C" w:rsidRDefault="00EC4D7C" w:rsidP="00B04DFC">
      <w:pPr>
        <w:pStyle w:val="EndnoteText"/>
      </w:pPr>
      <w:r w:rsidRPr="00EC4D7C">
        <w:t>[3</w:t>
      </w:r>
      <w:proofErr w:type="gramStart"/>
      <w:r w:rsidRPr="00EC4D7C">
        <w:t>]    H</w:t>
      </w:r>
      <w:proofErr w:type="gramEnd"/>
      <w:r w:rsidRPr="00EC4D7C">
        <w:t>. Liu and I. </w:t>
      </w:r>
      <w:proofErr w:type="spellStart"/>
      <w:r w:rsidRPr="00EC4D7C">
        <w:t>Heynderickx</w:t>
      </w:r>
      <w:proofErr w:type="spellEnd"/>
      <w:r w:rsidRPr="00EC4D7C">
        <w:t xml:space="preserve">, “Studying the added value of visual attention in objective image quality metrics based on eye movement data,” in </w:t>
      </w:r>
      <w:r w:rsidRPr="00EC4D7C">
        <w:rPr>
          <w:i/>
          <w:iCs/>
        </w:rPr>
        <w:t>Image</w:t>
      </w:r>
      <w:r w:rsidRPr="00EC4D7C">
        <w:t xml:space="preserve"> </w:t>
      </w:r>
      <w:r w:rsidRPr="00EC4D7C">
        <w:rPr>
          <w:i/>
          <w:iCs/>
        </w:rPr>
        <w:t xml:space="preserve">Processing (ICIP), 2009 16th IEEE </w:t>
      </w:r>
      <w:r w:rsidRPr="00EC4D7C">
        <w:rPr>
          <w:i/>
          <w:iCs/>
        </w:rPr>
        <w:lastRenderedPageBreak/>
        <w:t>International Conference on</w:t>
      </w:r>
      <w:r w:rsidRPr="00EC4D7C">
        <w:t xml:space="preserve">, </w:t>
      </w:r>
      <w:proofErr w:type="spellStart"/>
      <w:r w:rsidRPr="00EC4D7C">
        <w:t>nov.</w:t>
      </w:r>
      <w:proofErr w:type="spellEnd"/>
      <w:r w:rsidRPr="00EC4D7C">
        <w:t xml:space="preserve"> 2009, pp. 3097 –3100.</w:t>
      </w:r>
    </w:p>
    <w:p w14:paraId="75612D9E" w14:textId="77777777" w:rsidR="00EC4D7C" w:rsidRPr="00EC4D7C" w:rsidRDefault="00EC4D7C" w:rsidP="00B04DFC">
      <w:pPr>
        <w:pStyle w:val="EndnoteText"/>
      </w:pPr>
      <w:r w:rsidRPr="00EC4D7C">
        <w:t>[4</w:t>
      </w:r>
      <w:proofErr w:type="gramStart"/>
      <w:r w:rsidRPr="00EC4D7C">
        <w:t>]    C</w:t>
      </w:r>
      <w:proofErr w:type="gramEnd"/>
      <w:r w:rsidRPr="00EC4D7C">
        <w:t>. </w:t>
      </w:r>
      <w:proofErr w:type="spellStart"/>
      <w:r w:rsidRPr="00EC4D7C">
        <w:t>Oprea</w:t>
      </w:r>
      <w:proofErr w:type="spellEnd"/>
      <w:r w:rsidRPr="00EC4D7C">
        <w:t>, I. </w:t>
      </w:r>
      <w:proofErr w:type="spellStart"/>
      <w:r w:rsidRPr="00EC4D7C">
        <w:t>Pirnog</w:t>
      </w:r>
      <w:proofErr w:type="spellEnd"/>
      <w:r w:rsidRPr="00EC4D7C">
        <w:t>, C. </w:t>
      </w:r>
      <w:proofErr w:type="spellStart"/>
      <w:r w:rsidRPr="00EC4D7C">
        <w:t>Paleologu</w:t>
      </w:r>
      <w:proofErr w:type="spellEnd"/>
      <w:r w:rsidRPr="00EC4D7C">
        <w:t>, and M. </w:t>
      </w:r>
      <w:proofErr w:type="spellStart"/>
      <w:r w:rsidRPr="00EC4D7C">
        <w:t>Udrea</w:t>
      </w:r>
      <w:proofErr w:type="spellEnd"/>
      <w:r w:rsidRPr="00EC4D7C">
        <w:t xml:space="preserve">, “Perceptual Video Quality Assessment Based on Salient Region Detection,” in </w:t>
      </w:r>
      <w:r w:rsidRPr="00EC4D7C">
        <w:rPr>
          <w:i/>
          <w:iCs/>
        </w:rPr>
        <w:t>Telecommunications,</w:t>
      </w:r>
      <w:r w:rsidRPr="00EC4D7C">
        <w:t xml:space="preserve"> </w:t>
      </w:r>
      <w:r w:rsidRPr="00EC4D7C">
        <w:rPr>
          <w:i/>
          <w:iCs/>
        </w:rPr>
        <w:t xml:space="preserve">2009. </w:t>
      </w:r>
      <w:proofErr w:type="gramStart"/>
      <w:r w:rsidRPr="00EC4D7C">
        <w:rPr>
          <w:i/>
          <w:iCs/>
        </w:rPr>
        <w:t>AICT ’09.</w:t>
      </w:r>
      <w:proofErr w:type="gramEnd"/>
      <w:r w:rsidRPr="00EC4D7C">
        <w:rPr>
          <w:i/>
          <w:iCs/>
        </w:rPr>
        <w:t xml:space="preserve"> Fifth Advanced International Conference on</w:t>
      </w:r>
      <w:r w:rsidRPr="00EC4D7C">
        <w:t>, May 2009, pp. 232–236.</w:t>
      </w:r>
    </w:p>
    <w:p w14:paraId="2C20045B" w14:textId="77777777" w:rsidR="00EC4D7C" w:rsidRPr="00EC4D7C" w:rsidRDefault="00EC4D7C" w:rsidP="00B04DFC">
      <w:pPr>
        <w:pStyle w:val="EndnoteText"/>
      </w:pPr>
      <w:r w:rsidRPr="00EC4D7C">
        <w:t>[5</w:t>
      </w:r>
      <w:proofErr w:type="gramStart"/>
      <w:r w:rsidRPr="00EC4D7C">
        <w:t>]    J</w:t>
      </w:r>
      <w:proofErr w:type="gramEnd"/>
      <w:r w:rsidRPr="00EC4D7C">
        <w:t>. R. H. </w:t>
      </w:r>
      <w:proofErr w:type="spellStart"/>
      <w:r w:rsidRPr="00EC4D7C">
        <w:t>Alers</w:t>
      </w:r>
      <w:proofErr w:type="spellEnd"/>
      <w:r w:rsidRPr="00EC4D7C">
        <w:t>, H. Liu and I. </w:t>
      </w:r>
      <w:proofErr w:type="spellStart"/>
      <w:r w:rsidRPr="00EC4D7C">
        <w:t>Heynderickx</w:t>
      </w:r>
      <w:proofErr w:type="spellEnd"/>
      <w:r w:rsidRPr="00EC4D7C">
        <w:t xml:space="preserve">, “How to apply spatial saliency into objective metrics for jpeg compressed images?” in </w:t>
      </w:r>
      <w:r w:rsidRPr="00EC4D7C">
        <w:rPr>
          <w:i/>
          <w:iCs/>
        </w:rPr>
        <w:t>Image Processing</w:t>
      </w:r>
      <w:r w:rsidRPr="00EC4D7C">
        <w:t xml:space="preserve"> </w:t>
      </w:r>
      <w:r w:rsidRPr="00EC4D7C">
        <w:rPr>
          <w:i/>
          <w:iCs/>
        </w:rPr>
        <w:t>(ICIP), 2009 16th IEEE International Conference on</w:t>
      </w:r>
      <w:r w:rsidRPr="00EC4D7C">
        <w:t xml:space="preserve">, </w:t>
      </w:r>
      <w:proofErr w:type="spellStart"/>
      <w:r w:rsidRPr="00EC4D7C">
        <w:t>nov.</w:t>
      </w:r>
      <w:proofErr w:type="spellEnd"/>
      <w:r w:rsidRPr="00EC4D7C">
        <w:t xml:space="preserve"> 2009, pp. 961 –964.</w:t>
      </w:r>
    </w:p>
    <w:p w14:paraId="7306F1B2" w14:textId="77777777" w:rsidR="00F029CF" w:rsidRDefault="00EC4D7C" w:rsidP="00B04DFC">
      <w:pPr>
        <w:pStyle w:val="EndnoteText"/>
      </w:pPr>
      <w:r w:rsidRPr="00EC4D7C">
        <w:t>[6</w:t>
      </w:r>
      <w:proofErr w:type="gramStart"/>
      <w:r w:rsidRPr="00EC4D7C">
        <w:t>]    U</w:t>
      </w:r>
      <w:proofErr w:type="gramEnd"/>
      <w:r w:rsidRPr="00EC4D7C">
        <w:t>. </w:t>
      </w:r>
      <w:proofErr w:type="spellStart"/>
      <w:r w:rsidRPr="00EC4D7C">
        <w:t>Engelke</w:t>
      </w:r>
      <w:proofErr w:type="spellEnd"/>
      <w:r w:rsidRPr="00EC4D7C">
        <w:t>, H. </w:t>
      </w:r>
      <w:proofErr w:type="spellStart"/>
      <w:r w:rsidRPr="00EC4D7C">
        <w:t>Kaprykowsky</w:t>
      </w:r>
      <w:proofErr w:type="spellEnd"/>
      <w:r w:rsidRPr="00EC4D7C">
        <w:t xml:space="preserve">, H.-J. </w:t>
      </w:r>
      <w:proofErr w:type="spellStart"/>
      <w:r w:rsidRPr="00EC4D7C">
        <w:t>Zepernick</w:t>
      </w:r>
      <w:proofErr w:type="spellEnd"/>
      <w:r w:rsidRPr="00EC4D7C">
        <w:t>, and P. </w:t>
      </w:r>
      <w:proofErr w:type="spellStart"/>
      <w:r w:rsidRPr="00EC4D7C">
        <w:t>Ndjiki-Nya</w:t>
      </w:r>
      <w:proofErr w:type="spellEnd"/>
      <w:r w:rsidRPr="00EC4D7C">
        <w:t xml:space="preserve">, “Visual attention in quality assessment,” </w:t>
      </w:r>
      <w:r w:rsidRPr="00EC4D7C">
        <w:rPr>
          <w:i/>
          <w:iCs/>
        </w:rPr>
        <w:t>Signal Processing Magazine, IEEE</w:t>
      </w:r>
      <w:r w:rsidRPr="00EC4D7C">
        <w:t xml:space="preserve">, vol. 28, no. 6, pp. 50 –59, </w:t>
      </w:r>
      <w:proofErr w:type="spellStart"/>
      <w:r w:rsidRPr="00EC4D7C">
        <w:t>nov.</w:t>
      </w:r>
      <w:proofErr w:type="spellEnd"/>
      <w:r w:rsidRPr="00EC4D7C">
        <w:t xml:space="preserve"> 2011.</w:t>
      </w:r>
    </w:p>
    <w:p w14:paraId="75C80268" w14:textId="5C97FEFB" w:rsidR="00D1629C" w:rsidRDefault="00D1629C" w:rsidP="00B04DFC">
      <w:pPr>
        <w:pStyle w:val="EndnoteText"/>
      </w:pPr>
      <w:r>
        <w:t>[7</w:t>
      </w:r>
      <w:proofErr w:type="gramStart"/>
      <w:r>
        <w:t xml:space="preserve">]   </w:t>
      </w:r>
      <w:r w:rsidRPr="00D1629C">
        <w:t>Mylene</w:t>
      </w:r>
      <w:proofErr w:type="gramEnd"/>
      <w:r w:rsidRPr="00D1629C">
        <w:t xml:space="preserve"> C</w:t>
      </w:r>
      <w:r>
        <w:t>.</w:t>
      </w:r>
      <w:r w:rsidRPr="00D1629C">
        <w:t xml:space="preserve"> Q</w:t>
      </w:r>
      <w:r>
        <w:t>. Farias and</w:t>
      </w:r>
      <w:r w:rsidRPr="00D1629C">
        <w:t xml:space="preserve"> </w:t>
      </w:r>
      <w:proofErr w:type="spellStart"/>
      <w:r w:rsidRPr="00D1629C">
        <w:t>Welington</w:t>
      </w:r>
      <w:proofErr w:type="spellEnd"/>
      <w:r w:rsidRPr="00D1629C">
        <w:t xml:space="preserve"> Y</w:t>
      </w:r>
      <w:r>
        <w:t>.</w:t>
      </w:r>
      <w:r w:rsidRPr="00D1629C">
        <w:t xml:space="preserve"> </w:t>
      </w:r>
      <w:r>
        <w:t xml:space="preserve">L. </w:t>
      </w:r>
      <w:proofErr w:type="spellStart"/>
      <w:r w:rsidRPr="00D1629C">
        <w:t>Akamine</w:t>
      </w:r>
      <w:proofErr w:type="spellEnd"/>
      <w:r w:rsidRPr="00D1629C">
        <w:t xml:space="preserve">; On the Performance of Image Quality Metrics Enhanced with Visual Attention Computational Models. Electronics Letters. , </w:t>
      </w:r>
      <w:proofErr w:type="gramStart"/>
      <w:r w:rsidRPr="00D1629C">
        <w:t>v</w:t>
      </w:r>
      <w:proofErr w:type="gramEnd"/>
      <w:r w:rsidRPr="00D1629C">
        <w:t>.48, p.631 - 633, 2012</w:t>
      </w:r>
    </w:p>
    <w:p w14:paraId="6C38B06A" w14:textId="513389AE" w:rsidR="00EC4D7C" w:rsidRPr="00EC4D7C" w:rsidRDefault="00F029CF" w:rsidP="00B04DFC">
      <w:pPr>
        <w:pStyle w:val="EndnoteText"/>
      </w:pPr>
      <w:r>
        <w:t>[</w:t>
      </w:r>
      <w:r w:rsidR="00072008">
        <w:t>8</w:t>
      </w:r>
      <w:proofErr w:type="gramStart"/>
      <w:r w:rsidR="00EC4D7C" w:rsidRPr="00EC4D7C">
        <w:t>]    L</w:t>
      </w:r>
      <w:proofErr w:type="gramEnd"/>
      <w:r w:rsidR="00EC4D7C" w:rsidRPr="00EC4D7C">
        <w:t>. </w:t>
      </w:r>
      <w:proofErr w:type="spellStart"/>
      <w:r w:rsidR="00EC4D7C" w:rsidRPr="00EC4D7C">
        <w:t>Itti</w:t>
      </w:r>
      <w:proofErr w:type="spellEnd"/>
      <w:r w:rsidR="00EC4D7C" w:rsidRPr="00EC4D7C">
        <w:t xml:space="preserve"> and C. Koch, “Computational </w:t>
      </w:r>
      <w:proofErr w:type="spellStart"/>
      <w:r w:rsidR="00EC4D7C" w:rsidRPr="00EC4D7C">
        <w:t>modelling</w:t>
      </w:r>
      <w:proofErr w:type="spellEnd"/>
      <w:r w:rsidR="00EC4D7C" w:rsidRPr="00EC4D7C">
        <w:t xml:space="preserve"> of visual attention,” </w:t>
      </w:r>
      <w:r w:rsidR="00EC4D7C" w:rsidRPr="00EC4D7C">
        <w:rPr>
          <w:i/>
          <w:iCs/>
        </w:rPr>
        <w:t>Nature Reviews Neuroscience</w:t>
      </w:r>
      <w:r w:rsidR="00EC4D7C" w:rsidRPr="00EC4D7C">
        <w:t>, vol. 2, no. 3, pp. 194–203, 2001</w:t>
      </w:r>
      <w:r w:rsidR="008F3E00">
        <w:t>.</w:t>
      </w:r>
    </w:p>
    <w:p w14:paraId="55D4BB8E" w14:textId="45B71A7A" w:rsidR="00EC4D7C" w:rsidRPr="00EC4D7C" w:rsidRDefault="00EC4D7C" w:rsidP="00B04DFC">
      <w:pPr>
        <w:pStyle w:val="EndnoteText"/>
      </w:pPr>
      <w:r w:rsidRPr="00EC4D7C">
        <w:t>[</w:t>
      </w:r>
      <w:r w:rsidR="00072008">
        <w:t>9</w:t>
      </w:r>
      <w:proofErr w:type="gramStart"/>
      <w:r w:rsidRPr="00EC4D7C">
        <w:t>]    R</w:t>
      </w:r>
      <w:proofErr w:type="gramEnd"/>
      <w:r w:rsidRPr="00EC4D7C">
        <w:t>. </w:t>
      </w:r>
      <w:proofErr w:type="spellStart"/>
      <w:r w:rsidRPr="00EC4D7C">
        <w:t>Achanta</w:t>
      </w:r>
      <w:proofErr w:type="spellEnd"/>
      <w:r w:rsidRPr="00EC4D7C">
        <w:t>, F. Estrada, P. </w:t>
      </w:r>
      <w:proofErr w:type="spellStart"/>
      <w:r w:rsidRPr="00EC4D7C">
        <w:t>Wils</w:t>
      </w:r>
      <w:proofErr w:type="spellEnd"/>
      <w:r w:rsidRPr="00EC4D7C">
        <w:t>, and S. </w:t>
      </w:r>
      <w:proofErr w:type="spellStart"/>
      <w:r w:rsidRPr="00EC4D7C">
        <w:t>Susstrunk</w:t>
      </w:r>
      <w:proofErr w:type="spellEnd"/>
      <w:r w:rsidRPr="00EC4D7C">
        <w:t xml:space="preserve">, “Salient region detection and segmentation,” in </w:t>
      </w:r>
      <w:r w:rsidRPr="00EC4D7C">
        <w:rPr>
          <w:i/>
          <w:iCs/>
        </w:rPr>
        <w:t>Computer Vision Systems</w:t>
      </w:r>
      <w:r w:rsidRPr="00EC4D7C">
        <w:t>, ser. Lecture Notes in Computer Science, A. </w:t>
      </w:r>
      <w:proofErr w:type="spellStart"/>
      <w:r w:rsidRPr="00EC4D7C">
        <w:t>Gasteratos</w:t>
      </w:r>
      <w:proofErr w:type="spellEnd"/>
      <w:r w:rsidRPr="00EC4D7C">
        <w:t>, M. </w:t>
      </w:r>
      <w:proofErr w:type="spellStart"/>
      <w:r w:rsidRPr="00EC4D7C">
        <w:t>Vincze</w:t>
      </w:r>
      <w:proofErr w:type="spellEnd"/>
      <w:r w:rsidRPr="00EC4D7C">
        <w:t>, and J. </w:t>
      </w:r>
      <w:proofErr w:type="spellStart"/>
      <w:r w:rsidRPr="00EC4D7C">
        <w:t>Tsotsos</w:t>
      </w:r>
      <w:proofErr w:type="spellEnd"/>
      <w:r w:rsidRPr="00EC4D7C">
        <w:t>, Eds. Springer Berlin / Heidelberg, 2008, vol. 5008, pp. 66–75.</w:t>
      </w:r>
    </w:p>
    <w:p w14:paraId="5D2C29E6" w14:textId="67F31D14" w:rsidR="00EC4D7C" w:rsidRPr="00EC4D7C" w:rsidRDefault="00EC4D7C" w:rsidP="00B04DFC">
      <w:pPr>
        <w:pStyle w:val="EndnoteText"/>
      </w:pPr>
      <w:r w:rsidRPr="00EC4D7C">
        <w:t>[</w:t>
      </w:r>
      <w:r w:rsidR="00072008">
        <w:t>10</w:t>
      </w:r>
      <w:proofErr w:type="gramStart"/>
      <w:r w:rsidRPr="00EC4D7C">
        <w:t>]    U</w:t>
      </w:r>
      <w:proofErr w:type="gramEnd"/>
      <w:r w:rsidRPr="00EC4D7C">
        <w:t>. </w:t>
      </w:r>
      <w:proofErr w:type="spellStart"/>
      <w:r w:rsidRPr="00EC4D7C">
        <w:t>Rajashekar</w:t>
      </w:r>
      <w:proofErr w:type="spellEnd"/>
      <w:r w:rsidRPr="00EC4D7C">
        <w:t xml:space="preserve">, I. van der </w:t>
      </w:r>
      <w:proofErr w:type="spellStart"/>
      <w:r w:rsidRPr="00EC4D7C">
        <w:t>Linde</w:t>
      </w:r>
      <w:proofErr w:type="spellEnd"/>
      <w:r w:rsidRPr="00EC4D7C">
        <w:t>, A. </w:t>
      </w:r>
      <w:proofErr w:type="spellStart"/>
      <w:r w:rsidRPr="00EC4D7C">
        <w:t>Bovik</w:t>
      </w:r>
      <w:proofErr w:type="spellEnd"/>
      <w:r w:rsidRPr="00EC4D7C">
        <w:t xml:space="preserve">, and L. Cormack, </w:t>
      </w:r>
      <w:r w:rsidRPr="00EC4D7C">
        <w:lastRenderedPageBreak/>
        <w:t xml:space="preserve">“Gaffe: A gaze-attentive fixation finding engine,” </w:t>
      </w:r>
      <w:r w:rsidRPr="00EC4D7C">
        <w:rPr>
          <w:i/>
          <w:iCs/>
        </w:rPr>
        <w:t>Image Processing, IEEE Transactions</w:t>
      </w:r>
      <w:r w:rsidRPr="00EC4D7C">
        <w:t xml:space="preserve"> </w:t>
      </w:r>
      <w:r w:rsidRPr="00EC4D7C">
        <w:rPr>
          <w:i/>
          <w:iCs/>
        </w:rPr>
        <w:t>on</w:t>
      </w:r>
      <w:r w:rsidRPr="00EC4D7C">
        <w:t xml:space="preserve">, vol. 17, no. 4, pp. 564 –573, </w:t>
      </w:r>
      <w:proofErr w:type="spellStart"/>
      <w:r w:rsidRPr="00EC4D7C">
        <w:t>april</w:t>
      </w:r>
      <w:proofErr w:type="spellEnd"/>
      <w:r w:rsidRPr="00EC4D7C">
        <w:t xml:space="preserve"> 2008.</w:t>
      </w:r>
    </w:p>
    <w:p w14:paraId="02504B4E" w14:textId="0A2D96A3" w:rsidR="00EC4D7C" w:rsidRPr="00EC4D7C" w:rsidRDefault="00F029CF" w:rsidP="00B04DFC">
      <w:pPr>
        <w:pStyle w:val="EndnoteText"/>
      </w:pPr>
      <w:r>
        <w:t>[1</w:t>
      </w:r>
      <w:r w:rsidR="00072008">
        <w:t>1</w:t>
      </w:r>
      <w:proofErr w:type="gramStart"/>
      <w:r w:rsidR="00EC4D7C" w:rsidRPr="00EC4D7C">
        <w:t>]    H</w:t>
      </w:r>
      <w:proofErr w:type="gramEnd"/>
      <w:r w:rsidR="00EC4D7C" w:rsidRPr="00EC4D7C">
        <w:t>. Liu and I. </w:t>
      </w:r>
      <w:proofErr w:type="spellStart"/>
      <w:r w:rsidR="00EC4D7C" w:rsidRPr="00EC4D7C">
        <w:t>Heynderickx</w:t>
      </w:r>
      <w:proofErr w:type="spellEnd"/>
      <w:r w:rsidR="00EC4D7C" w:rsidRPr="00EC4D7C">
        <w:t>, “T</w:t>
      </w:r>
      <w:r w:rsidR="00D074B0">
        <w:t>UD</w:t>
      </w:r>
      <w:r w:rsidR="00EC4D7C" w:rsidRPr="00EC4D7C">
        <w:t xml:space="preserve"> video quality database: Eye-tracking release 1,” 2009</w:t>
      </w:r>
      <w:r w:rsidR="008F3E00">
        <w:t>.</w:t>
      </w:r>
    </w:p>
    <w:p w14:paraId="5D658E48" w14:textId="0837D1A2" w:rsidR="00EC4D7C" w:rsidRPr="00EC4D7C" w:rsidRDefault="00F029CF" w:rsidP="00B04DFC">
      <w:pPr>
        <w:pStyle w:val="EndnoteText"/>
      </w:pPr>
      <w:r>
        <w:t>[1</w:t>
      </w:r>
      <w:r w:rsidR="00072008">
        <w:t>2</w:t>
      </w:r>
      <w:proofErr w:type="gramStart"/>
      <w:r w:rsidR="00EC4D7C" w:rsidRPr="00EC4D7C">
        <w:t>]    H</w:t>
      </w:r>
      <w:proofErr w:type="gramEnd"/>
      <w:r w:rsidR="00EC4D7C" w:rsidRPr="00EC4D7C">
        <w:t xml:space="preserve">. Sheikh, </w:t>
      </w:r>
      <w:proofErr w:type="spellStart"/>
      <w:r w:rsidR="00EC4D7C" w:rsidRPr="00EC4D7C">
        <w:t>Z.Wang</w:t>
      </w:r>
      <w:proofErr w:type="spellEnd"/>
      <w:r w:rsidR="00EC4D7C" w:rsidRPr="00EC4D7C">
        <w:t>, L. Cormack, and A. </w:t>
      </w:r>
      <w:proofErr w:type="spellStart"/>
      <w:r w:rsidR="00EC4D7C" w:rsidRPr="00EC4D7C">
        <w:t>Bovik</w:t>
      </w:r>
      <w:proofErr w:type="spellEnd"/>
      <w:r w:rsidR="00EC4D7C" w:rsidRPr="00EC4D7C">
        <w:t>, “Live image quality assessment database release 2,” http://live.ece.utexas.edu/research/quality.</w:t>
      </w:r>
    </w:p>
    <w:p w14:paraId="1C103AAD" w14:textId="0E95FE3D" w:rsidR="00EC4D7C" w:rsidRPr="00EC4D7C" w:rsidRDefault="00F029CF" w:rsidP="00B04DFC">
      <w:pPr>
        <w:pStyle w:val="EndnoteText"/>
      </w:pPr>
      <w:r>
        <w:t>[1</w:t>
      </w:r>
      <w:r w:rsidR="00072008">
        <w:t>3</w:t>
      </w:r>
      <w:proofErr w:type="gramStart"/>
      <w:r w:rsidR="00EC4D7C" w:rsidRPr="00EC4D7C">
        <w:t>]    Z</w:t>
      </w:r>
      <w:proofErr w:type="gramEnd"/>
      <w:r w:rsidR="00EC4D7C" w:rsidRPr="00EC4D7C">
        <w:t xml:space="preserve">. Wang, A. C. </w:t>
      </w:r>
      <w:proofErr w:type="spellStart"/>
      <w:r w:rsidR="00EC4D7C" w:rsidRPr="00EC4D7C">
        <w:t>Bovik</w:t>
      </w:r>
      <w:proofErr w:type="spellEnd"/>
      <w:r w:rsidR="00EC4D7C" w:rsidRPr="00EC4D7C">
        <w:t xml:space="preserve">, H. R. Sheikh, and E. P. </w:t>
      </w:r>
      <w:proofErr w:type="spellStart"/>
      <w:r w:rsidR="00EC4D7C" w:rsidRPr="00EC4D7C">
        <w:t>Simoncelli</w:t>
      </w:r>
      <w:proofErr w:type="spellEnd"/>
      <w:r w:rsidR="00EC4D7C" w:rsidRPr="00EC4D7C">
        <w:t xml:space="preserve">, “Image quality assessment: From error visibility to structural similarity,” </w:t>
      </w:r>
      <w:r w:rsidR="00EC4D7C" w:rsidRPr="00EC4D7C">
        <w:rPr>
          <w:i/>
          <w:iCs/>
        </w:rPr>
        <w:t>IEEE</w:t>
      </w:r>
      <w:r w:rsidR="00EC4D7C" w:rsidRPr="00EC4D7C">
        <w:t xml:space="preserve"> </w:t>
      </w:r>
      <w:r w:rsidR="00EC4D7C" w:rsidRPr="00EC4D7C">
        <w:rPr>
          <w:i/>
          <w:iCs/>
        </w:rPr>
        <w:t>Transactions on Image Processing</w:t>
      </w:r>
      <w:r w:rsidR="00EC4D7C" w:rsidRPr="00EC4D7C">
        <w:t>, vol. 13, no. 4, pp. 600–612, 2004.</w:t>
      </w:r>
    </w:p>
    <w:p w14:paraId="35A7B326" w14:textId="65A72116" w:rsidR="00EC4D7C" w:rsidRPr="00EC4D7C" w:rsidRDefault="00EC4D7C" w:rsidP="00B04DFC">
      <w:pPr>
        <w:pStyle w:val="EndnoteText"/>
      </w:pPr>
      <w:r w:rsidRPr="00EC4D7C">
        <w:t>[1</w:t>
      </w:r>
      <w:r w:rsidR="00072008">
        <w:t>4</w:t>
      </w:r>
      <w:proofErr w:type="gramStart"/>
      <w:r w:rsidRPr="00EC4D7C">
        <w:t>]    J</w:t>
      </w:r>
      <w:proofErr w:type="gramEnd"/>
      <w:r w:rsidRPr="00EC4D7C">
        <w:t xml:space="preserve">. A. </w:t>
      </w:r>
      <w:proofErr w:type="spellStart"/>
      <w:r w:rsidRPr="00EC4D7C">
        <w:t>Redi</w:t>
      </w:r>
      <w:proofErr w:type="spellEnd"/>
      <w:r w:rsidRPr="00EC4D7C">
        <w:t>, H. Liu, P. </w:t>
      </w:r>
      <w:proofErr w:type="spellStart"/>
      <w:r w:rsidRPr="00EC4D7C">
        <w:t>Gastaldo</w:t>
      </w:r>
      <w:proofErr w:type="spellEnd"/>
      <w:r w:rsidRPr="00EC4D7C">
        <w:t>, R. </w:t>
      </w:r>
      <w:proofErr w:type="spellStart"/>
      <w:r w:rsidRPr="00EC4D7C">
        <w:t>Zunino</w:t>
      </w:r>
      <w:proofErr w:type="spellEnd"/>
      <w:r w:rsidRPr="00EC4D7C">
        <w:t>, and I. </w:t>
      </w:r>
      <w:proofErr w:type="spellStart"/>
      <w:r w:rsidRPr="00EC4D7C">
        <w:t>Heynderickx</w:t>
      </w:r>
      <w:proofErr w:type="spellEnd"/>
      <w:r w:rsidRPr="00EC4D7C">
        <w:t xml:space="preserve">, “How to apply spatial saliency into objective metrics for JPEG compressed images?” in </w:t>
      </w:r>
      <w:r w:rsidRPr="00EC4D7C">
        <w:rPr>
          <w:i/>
          <w:iCs/>
        </w:rPr>
        <w:t>IEEE ICIP2009 International Conference on Image Processing</w:t>
      </w:r>
      <w:r w:rsidRPr="00EC4D7C">
        <w:t xml:space="preserve">, </w:t>
      </w:r>
      <w:proofErr w:type="spellStart"/>
      <w:r w:rsidRPr="00EC4D7C">
        <w:t>nov</w:t>
      </w:r>
      <w:proofErr w:type="spellEnd"/>
      <w:r w:rsidRPr="00EC4D7C">
        <w:t xml:space="preserve"> 2009. </w:t>
      </w:r>
    </w:p>
    <w:p w14:paraId="7D908A66" w14:textId="2C7F249D" w:rsidR="00EC4D7C" w:rsidRPr="00EC4D7C" w:rsidRDefault="00B274E4" w:rsidP="00B04DFC">
      <w:pPr>
        <w:pStyle w:val="EndnoteText"/>
      </w:pPr>
      <w:r>
        <w:t>[1</w:t>
      </w:r>
      <w:r w:rsidR="00072008">
        <w:t>5</w:t>
      </w:r>
      <w:proofErr w:type="gramStart"/>
      <w:r w:rsidR="00EC4D7C" w:rsidRPr="00EC4D7C">
        <w:t>]    W</w:t>
      </w:r>
      <w:proofErr w:type="gramEnd"/>
      <w:r w:rsidR="00EC4D7C" w:rsidRPr="00EC4D7C">
        <w:t xml:space="preserve">. Hays, </w:t>
      </w:r>
      <w:r w:rsidR="00EC4D7C" w:rsidRPr="00EC4D7C">
        <w:rPr>
          <w:i/>
          <w:iCs/>
        </w:rPr>
        <w:t>Statistics for the social sciences</w:t>
      </w:r>
      <w:r w:rsidR="00EC4D7C" w:rsidRPr="00EC4D7C">
        <w:t>, 3rd ed. Madison Avenue, New York, N.Y.: LLH Technology Publishing, 1981.</w:t>
      </w:r>
    </w:p>
    <w:p w14:paraId="2D1A63D7" w14:textId="079680D8" w:rsidR="00EC4D7C" w:rsidRPr="00EC4D7C" w:rsidRDefault="00072008" w:rsidP="00B04DFC">
      <w:pPr>
        <w:pStyle w:val="EndnoteText"/>
      </w:pPr>
      <w:r>
        <w:t>[16</w:t>
      </w:r>
      <w:proofErr w:type="gramStart"/>
      <w:r w:rsidR="0096526E">
        <w:t xml:space="preserve">] </w:t>
      </w:r>
      <w:r w:rsidR="00EC4D7C" w:rsidRPr="00EC4D7C">
        <w:t> P</w:t>
      </w:r>
      <w:proofErr w:type="gramEnd"/>
      <w:r w:rsidR="00EC4D7C" w:rsidRPr="00EC4D7C">
        <w:t>. </w:t>
      </w:r>
      <w:proofErr w:type="spellStart"/>
      <w:r w:rsidR="00EC4D7C" w:rsidRPr="00EC4D7C">
        <w:t>Marziliano</w:t>
      </w:r>
      <w:proofErr w:type="spellEnd"/>
      <w:r w:rsidR="00EC4D7C" w:rsidRPr="00EC4D7C">
        <w:t>, F. </w:t>
      </w:r>
      <w:proofErr w:type="spellStart"/>
      <w:r w:rsidR="00EC4D7C" w:rsidRPr="00EC4D7C">
        <w:t>Dufaux</w:t>
      </w:r>
      <w:proofErr w:type="spellEnd"/>
      <w:r w:rsidR="00EC4D7C" w:rsidRPr="00EC4D7C">
        <w:t>, S. Winkler, and T. </w:t>
      </w:r>
      <w:proofErr w:type="spellStart"/>
      <w:r w:rsidR="00EC4D7C" w:rsidRPr="00EC4D7C">
        <w:t>Ebrahimi</w:t>
      </w:r>
      <w:proofErr w:type="spellEnd"/>
      <w:r w:rsidR="00EC4D7C" w:rsidRPr="00EC4D7C">
        <w:t xml:space="preserve">, “Perceptual blur and ringing metrics: Application to JPEG2000,” </w:t>
      </w:r>
      <w:r w:rsidR="00EC4D7C" w:rsidRPr="00EC4D7C">
        <w:rPr>
          <w:i/>
          <w:iCs/>
        </w:rPr>
        <w:t>Signal Processing: Image</w:t>
      </w:r>
      <w:r w:rsidR="00EC4D7C" w:rsidRPr="00EC4D7C">
        <w:t xml:space="preserve"> </w:t>
      </w:r>
      <w:r w:rsidR="00EC4D7C" w:rsidRPr="00EC4D7C">
        <w:rPr>
          <w:i/>
          <w:iCs/>
        </w:rPr>
        <w:t>Communication</w:t>
      </w:r>
      <w:r w:rsidR="00EC4D7C" w:rsidRPr="00EC4D7C">
        <w:t>, vol. 19, no. 2, pp. 163–172, 2004.</w:t>
      </w:r>
    </w:p>
    <w:p w14:paraId="0AC713F3" w14:textId="7DC71496" w:rsidR="006265B0" w:rsidRDefault="00072008" w:rsidP="00B04DFC">
      <w:pPr>
        <w:pStyle w:val="EndnoteText"/>
      </w:pPr>
      <w:r>
        <w:t>[17</w:t>
      </w:r>
      <w:proofErr w:type="gramStart"/>
      <w:r w:rsidR="00EC4D7C" w:rsidRPr="00EC4D7C">
        <w:t>]    J</w:t>
      </w:r>
      <w:proofErr w:type="gramEnd"/>
      <w:r w:rsidR="00EC4D7C" w:rsidRPr="00EC4D7C">
        <w:t xml:space="preserve">. Canny, “A computational approach to edge detection,” </w:t>
      </w:r>
      <w:r w:rsidR="00EC4D7C" w:rsidRPr="00EC4D7C">
        <w:rPr>
          <w:i/>
          <w:iCs/>
        </w:rPr>
        <w:t xml:space="preserve">IEEE Trans. Pattern Anal. Mach. </w:t>
      </w:r>
      <w:proofErr w:type="spellStart"/>
      <w:r w:rsidR="00EC4D7C" w:rsidRPr="00EC4D7C">
        <w:rPr>
          <w:i/>
          <w:iCs/>
        </w:rPr>
        <w:t>Intell</w:t>
      </w:r>
      <w:proofErr w:type="spellEnd"/>
      <w:proofErr w:type="gramStart"/>
      <w:r w:rsidR="00EC4D7C" w:rsidRPr="00EC4D7C">
        <w:rPr>
          <w:i/>
          <w:iCs/>
        </w:rPr>
        <w:t>.</w:t>
      </w:r>
      <w:r w:rsidR="00EC4D7C" w:rsidRPr="00EC4D7C">
        <w:t>,</w:t>
      </w:r>
      <w:proofErr w:type="gramEnd"/>
      <w:r w:rsidR="00EC4D7C" w:rsidRPr="00EC4D7C">
        <w:t xml:space="preserve"> vol. 8, no. 6, pp. 679–698, </w:t>
      </w:r>
      <w:proofErr w:type="spellStart"/>
      <w:r w:rsidR="00EC4D7C" w:rsidRPr="00EC4D7C">
        <w:t>jun</w:t>
      </w:r>
      <w:proofErr w:type="spellEnd"/>
      <w:r w:rsidR="00EC4D7C" w:rsidRPr="00EC4D7C">
        <w:t xml:space="preserve"> 1986</w:t>
      </w:r>
      <w:r w:rsidR="009E399A">
        <w:t>.</w:t>
      </w:r>
    </w:p>
    <w:p w14:paraId="1254F4DF" w14:textId="632932B1" w:rsidR="006265B0" w:rsidRDefault="006265B0" w:rsidP="00B04DFC">
      <w:pPr>
        <w:pStyle w:val="EndnoteText"/>
      </w:pPr>
      <w:r>
        <w:t>[18</w:t>
      </w:r>
      <w:proofErr w:type="gramStart"/>
      <w:r>
        <w:t xml:space="preserve">]  </w:t>
      </w:r>
      <w:r w:rsidRPr="006265B0">
        <w:t>C</w:t>
      </w:r>
      <w:proofErr w:type="gramEnd"/>
      <w:r w:rsidRPr="006265B0">
        <w:t xml:space="preserve">. Koch and L. </w:t>
      </w:r>
      <w:proofErr w:type="spellStart"/>
      <w:r w:rsidRPr="006265B0">
        <w:t>Itti</w:t>
      </w:r>
      <w:proofErr w:type="spellEnd"/>
      <w:r w:rsidRPr="006265B0">
        <w:t>, “Computation of intrinsic perceptual saliency in visual environments, and applications,” Jul 2001, patent pending. Filed July 23, 2001, following provisional applications No. 60/274,674 filed March 8, 2001 and 60/288,724 filed May 4, 2001.</w:t>
      </w:r>
    </w:p>
    <w:p w14:paraId="04C1F4BE" w14:textId="222795DF" w:rsidR="004A66B6" w:rsidRDefault="004A66B6" w:rsidP="004A66B6">
      <w:pPr>
        <w:pStyle w:val="EndnoteText"/>
      </w:pPr>
      <w:r>
        <w:t>[19</w:t>
      </w:r>
      <w:proofErr w:type="gramStart"/>
      <w:r>
        <w:t>]  J</w:t>
      </w:r>
      <w:proofErr w:type="gramEnd"/>
      <w:r>
        <w:t xml:space="preserve">. R. H. </w:t>
      </w:r>
      <w:proofErr w:type="spellStart"/>
      <w:r>
        <w:t>Alers</w:t>
      </w:r>
      <w:proofErr w:type="spellEnd"/>
      <w:r>
        <w:t xml:space="preserve">, H. Liu and I. </w:t>
      </w:r>
      <w:proofErr w:type="spellStart"/>
      <w:r>
        <w:t>Heynderickx</w:t>
      </w:r>
      <w:proofErr w:type="spellEnd"/>
      <w:r>
        <w:t>, “</w:t>
      </w:r>
      <w:proofErr w:type="spellStart"/>
      <w:r>
        <w:t>Tud</w:t>
      </w:r>
      <w:proofErr w:type="spellEnd"/>
      <w:r>
        <w:t xml:space="preserve"> image quality database: Eye-tracking release 1,” 2012. </w:t>
      </w:r>
      <w:proofErr w:type="gramStart"/>
      <w:r>
        <w:t>[Online].</w:t>
      </w:r>
      <w:proofErr w:type="gramEnd"/>
      <w:r>
        <w:t xml:space="preserve"> Available: http://mmi.tudelft.nl/iqlab/video_task_eye_tracking_1</w:t>
      </w:r>
    </w:p>
    <w:p w14:paraId="77D44FCA" w14:textId="1FD6CF87" w:rsidR="004A66B6" w:rsidRDefault="004A66B6" w:rsidP="004A66B6">
      <w:pPr>
        <w:pStyle w:val="EndnoteText"/>
      </w:pPr>
      <w:r>
        <w:t>[20</w:t>
      </w:r>
      <w:proofErr w:type="gramStart"/>
      <w:r>
        <w:t>]    H</w:t>
      </w:r>
      <w:proofErr w:type="gramEnd"/>
      <w:r>
        <w:t xml:space="preserve">. Liu and I. </w:t>
      </w:r>
      <w:proofErr w:type="spellStart"/>
      <w:r>
        <w:t>Heynderickx</w:t>
      </w:r>
      <w:proofErr w:type="spellEnd"/>
      <w:r>
        <w:t xml:space="preserve">, “Examining the effect of task on viewing behavior in videos using saliency maps,” in IS&amp;T/SPIE Electronic Imaging 2012, Human Vision and Electronic Imaging XVII, </w:t>
      </w:r>
      <w:proofErr w:type="spellStart"/>
      <w:r>
        <w:t>jan.</w:t>
      </w:r>
      <w:proofErr w:type="spellEnd"/>
      <w:r>
        <w:t xml:space="preserve"> 2012.</w:t>
      </w:r>
    </w:p>
    <w:p w14:paraId="0B070F39" w14:textId="77777777" w:rsidR="004A66B6" w:rsidRDefault="004A66B6" w:rsidP="00B04DFC">
      <w:pPr>
        <w:pStyle w:val="EndnoteText"/>
      </w:pPr>
    </w:p>
    <w:p w14:paraId="28DFC797" w14:textId="77777777" w:rsidR="004A66B6" w:rsidRDefault="004A66B6" w:rsidP="00B04DFC">
      <w:pPr>
        <w:pStyle w:val="EndnoteText"/>
        <w:sectPr w:rsidR="004A66B6" w:rsidSect="00F52147">
          <w:type w:val="continuous"/>
          <w:pgSz w:w="11907" w:h="16839" w:code="9"/>
          <w:pgMar w:top="1440" w:right="1800" w:bottom="1440" w:left="1800" w:header="720" w:footer="720" w:gutter="0"/>
          <w:cols w:num="2" w:space="454"/>
          <w:noEndnote/>
          <w:docGrid w:linePitch="245"/>
        </w:sectPr>
      </w:pPr>
    </w:p>
    <w:p w14:paraId="343FC81C" w14:textId="77777777" w:rsidR="009D7794" w:rsidRPr="004A3DA1" w:rsidRDefault="009D7794" w:rsidP="00E9589A">
      <w:pPr>
        <w:pStyle w:val="EndnoteText"/>
      </w:pPr>
    </w:p>
    <w:sectPr w:rsidR="009D7794" w:rsidRPr="004A3DA1" w:rsidSect="00F52147">
      <w:type w:val="continuous"/>
      <w:pgSz w:w="11907" w:h="16839" w:code="9"/>
      <w:pgMar w:top="1440" w:right="1800" w:bottom="1440" w:left="1800" w:header="720" w:footer="720" w:gutter="0"/>
      <w:cols w:space="454"/>
      <w:noEndnote/>
      <w:docGrid w:linePitch="2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66FFC" w14:textId="77777777" w:rsidR="001E1948" w:rsidRDefault="001E1948" w:rsidP="00B04DFC">
      <w:r>
        <w:separator/>
      </w:r>
    </w:p>
  </w:endnote>
  <w:endnote w:type="continuationSeparator" w:id="0">
    <w:p w14:paraId="0D4E2144" w14:textId="77777777" w:rsidR="001E1948" w:rsidRDefault="001E1948" w:rsidP="00B0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0C9BE" w14:textId="77777777" w:rsidR="001E1948" w:rsidRDefault="001E1948" w:rsidP="00B04DFC">
      <w:r>
        <w:separator/>
      </w:r>
    </w:p>
  </w:footnote>
  <w:footnote w:type="continuationSeparator" w:id="0">
    <w:p w14:paraId="13E767BA" w14:textId="77777777" w:rsidR="001E1948" w:rsidRDefault="001E1948" w:rsidP="00B04D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79E"/>
    <w:multiLevelType w:val="hybridMultilevel"/>
    <w:tmpl w:val="C3703C10"/>
    <w:lvl w:ilvl="0" w:tplc="B7A48CC2">
      <w:start w:val="1"/>
      <w:numFmt w:val="decimal"/>
      <w:pStyle w:val="List"/>
      <w:lvlText w:val="%1."/>
      <w:lvlJc w:val="left"/>
      <w:pPr>
        <w:tabs>
          <w:tab w:val="num" w:pos="360"/>
        </w:tabs>
        <w:ind w:left="0" w:firstLine="0"/>
      </w:pPr>
      <w:rPr>
        <w:rFonts w:hint="default"/>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7091375E"/>
    <w:multiLevelType w:val="hybridMultilevel"/>
    <w:tmpl w:val="7430BA70"/>
    <w:lvl w:ilvl="0" w:tplc="C3CAAF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E47"/>
    <w:rsid w:val="00015E9E"/>
    <w:rsid w:val="0002121C"/>
    <w:rsid w:val="00027BE4"/>
    <w:rsid w:val="000311F1"/>
    <w:rsid w:val="0003143E"/>
    <w:rsid w:val="00042BC3"/>
    <w:rsid w:val="00044465"/>
    <w:rsid w:val="00047E19"/>
    <w:rsid w:val="0006467B"/>
    <w:rsid w:val="00065A37"/>
    <w:rsid w:val="00066B97"/>
    <w:rsid w:val="00072008"/>
    <w:rsid w:val="00072232"/>
    <w:rsid w:val="000927F4"/>
    <w:rsid w:val="000B1506"/>
    <w:rsid w:val="000D22F9"/>
    <w:rsid w:val="000F0737"/>
    <w:rsid w:val="00130BE3"/>
    <w:rsid w:val="00155705"/>
    <w:rsid w:val="00164B4B"/>
    <w:rsid w:val="00193CFC"/>
    <w:rsid w:val="001E1948"/>
    <w:rsid w:val="001E5D46"/>
    <w:rsid w:val="00203E47"/>
    <w:rsid w:val="0020562F"/>
    <w:rsid w:val="00206EBE"/>
    <w:rsid w:val="00216574"/>
    <w:rsid w:val="00245C4A"/>
    <w:rsid w:val="00255C2C"/>
    <w:rsid w:val="00294465"/>
    <w:rsid w:val="002A50B8"/>
    <w:rsid w:val="002A5E5E"/>
    <w:rsid w:val="002C6378"/>
    <w:rsid w:val="002D04CF"/>
    <w:rsid w:val="002E6CDF"/>
    <w:rsid w:val="003021DA"/>
    <w:rsid w:val="0032715B"/>
    <w:rsid w:val="0032765F"/>
    <w:rsid w:val="00332F4A"/>
    <w:rsid w:val="00335C2B"/>
    <w:rsid w:val="00364115"/>
    <w:rsid w:val="0038528E"/>
    <w:rsid w:val="003D52B3"/>
    <w:rsid w:val="003D5C6C"/>
    <w:rsid w:val="003E2687"/>
    <w:rsid w:val="003E37F8"/>
    <w:rsid w:val="00404304"/>
    <w:rsid w:val="0040707E"/>
    <w:rsid w:val="00413F8B"/>
    <w:rsid w:val="00436015"/>
    <w:rsid w:val="00460A97"/>
    <w:rsid w:val="0048678F"/>
    <w:rsid w:val="00494FE4"/>
    <w:rsid w:val="004A3964"/>
    <w:rsid w:val="004A3DA1"/>
    <w:rsid w:val="004A66B6"/>
    <w:rsid w:val="004B260C"/>
    <w:rsid w:val="004C4D89"/>
    <w:rsid w:val="004E2F02"/>
    <w:rsid w:val="004E47CC"/>
    <w:rsid w:val="004F40BC"/>
    <w:rsid w:val="00501CAF"/>
    <w:rsid w:val="00520F84"/>
    <w:rsid w:val="005363CB"/>
    <w:rsid w:val="0056304F"/>
    <w:rsid w:val="0057215D"/>
    <w:rsid w:val="005B675B"/>
    <w:rsid w:val="005C397C"/>
    <w:rsid w:val="005D222C"/>
    <w:rsid w:val="005D4234"/>
    <w:rsid w:val="005E2F0A"/>
    <w:rsid w:val="005E3A7C"/>
    <w:rsid w:val="006265B0"/>
    <w:rsid w:val="006273CD"/>
    <w:rsid w:val="0064737F"/>
    <w:rsid w:val="00652E67"/>
    <w:rsid w:val="00660A35"/>
    <w:rsid w:val="00660AE7"/>
    <w:rsid w:val="006639D1"/>
    <w:rsid w:val="006828EE"/>
    <w:rsid w:val="0068428F"/>
    <w:rsid w:val="006A766A"/>
    <w:rsid w:val="006B2DC5"/>
    <w:rsid w:val="006C7983"/>
    <w:rsid w:val="006D2B33"/>
    <w:rsid w:val="006E141C"/>
    <w:rsid w:val="006E494C"/>
    <w:rsid w:val="006F538C"/>
    <w:rsid w:val="0070003F"/>
    <w:rsid w:val="0070476E"/>
    <w:rsid w:val="00714411"/>
    <w:rsid w:val="00745DDF"/>
    <w:rsid w:val="00750534"/>
    <w:rsid w:val="0075056D"/>
    <w:rsid w:val="00755628"/>
    <w:rsid w:val="007770F0"/>
    <w:rsid w:val="0078709C"/>
    <w:rsid w:val="007A3631"/>
    <w:rsid w:val="007A36CD"/>
    <w:rsid w:val="007D4BE0"/>
    <w:rsid w:val="007D6BE5"/>
    <w:rsid w:val="007F7278"/>
    <w:rsid w:val="007F7814"/>
    <w:rsid w:val="00800475"/>
    <w:rsid w:val="0082081C"/>
    <w:rsid w:val="008238D1"/>
    <w:rsid w:val="0084616D"/>
    <w:rsid w:val="00850A18"/>
    <w:rsid w:val="00851DEF"/>
    <w:rsid w:val="00862D85"/>
    <w:rsid w:val="008807EA"/>
    <w:rsid w:val="008948E1"/>
    <w:rsid w:val="0089639D"/>
    <w:rsid w:val="008C0A34"/>
    <w:rsid w:val="008D0938"/>
    <w:rsid w:val="008F3E00"/>
    <w:rsid w:val="009101F7"/>
    <w:rsid w:val="009141FB"/>
    <w:rsid w:val="00924905"/>
    <w:rsid w:val="009322A0"/>
    <w:rsid w:val="0095410C"/>
    <w:rsid w:val="0096526E"/>
    <w:rsid w:val="00966B50"/>
    <w:rsid w:val="00990BED"/>
    <w:rsid w:val="00993289"/>
    <w:rsid w:val="009A2EC6"/>
    <w:rsid w:val="009C75F4"/>
    <w:rsid w:val="009D2549"/>
    <w:rsid w:val="009D7794"/>
    <w:rsid w:val="009E35CA"/>
    <w:rsid w:val="009E399A"/>
    <w:rsid w:val="009E71A4"/>
    <w:rsid w:val="009F522A"/>
    <w:rsid w:val="009F54A0"/>
    <w:rsid w:val="00A05BEF"/>
    <w:rsid w:val="00A10791"/>
    <w:rsid w:val="00A12794"/>
    <w:rsid w:val="00A21806"/>
    <w:rsid w:val="00A23F34"/>
    <w:rsid w:val="00A302B2"/>
    <w:rsid w:val="00A448AE"/>
    <w:rsid w:val="00A55C4B"/>
    <w:rsid w:val="00A644D5"/>
    <w:rsid w:val="00A72DAF"/>
    <w:rsid w:val="00A96161"/>
    <w:rsid w:val="00AA6B5E"/>
    <w:rsid w:val="00AA7DD0"/>
    <w:rsid w:val="00AB13DF"/>
    <w:rsid w:val="00AE1A9D"/>
    <w:rsid w:val="00AE4077"/>
    <w:rsid w:val="00AF7B81"/>
    <w:rsid w:val="00B0166A"/>
    <w:rsid w:val="00B04DFC"/>
    <w:rsid w:val="00B125C7"/>
    <w:rsid w:val="00B13DFC"/>
    <w:rsid w:val="00B274E4"/>
    <w:rsid w:val="00B33073"/>
    <w:rsid w:val="00B43A67"/>
    <w:rsid w:val="00B445A3"/>
    <w:rsid w:val="00B72DEE"/>
    <w:rsid w:val="00B86065"/>
    <w:rsid w:val="00B911D9"/>
    <w:rsid w:val="00BA6AD3"/>
    <w:rsid w:val="00BB51B0"/>
    <w:rsid w:val="00BC4C46"/>
    <w:rsid w:val="00BC70BD"/>
    <w:rsid w:val="00BD7F26"/>
    <w:rsid w:val="00BE3868"/>
    <w:rsid w:val="00BE75A6"/>
    <w:rsid w:val="00BF6069"/>
    <w:rsid w:val="00C04B3E"/>
    <w:rsid w:val="00C127B4"/>
    <w:rsid w:val="00C21705"/>
    <w:rsid w:val="00C510AB"/>
    <w:rsid w:val="00C5385B"/>
    <w:rsid w:val="00C82489"/>
    <w:rsid w:val="00CA0377"/>
    <w:rsid w:val="00CB0FE6"/>
    <w:rsid w:val="00CB6B1F"/>
    <w:rsid w:val="00CD20DF"/>
    <w:rsid w:val="00CF0B5B"/>
    <w:rsid w:val="00D074B0"/>
    <w:rsid w:val="00D1629C"/>
    <w:rsid w:val="00D23FEC"/>
    <w:rsid w:val="00D351B5"/>
    <w:rsid w:val="00D406AF"/>
    <w:rsid w:val="00D41BAE"/>
    <w:rsid w:val="00D44604"/>
    <w:rsid w:val="00D5184B"/>
    <w:rsid w:val="00D650F9"/>
    <w:rsid w:val="00D74887"/>
    <w:rsid w:val="00D81A6E"/>
    <w:rsid w:val="00D824B1"/>
    <w:rsid w:val="00D91055"/>
    <w:rsid w:val="00DC2452"/>
    <w:rsid w:val="00DC2AA7"/>
    <w:rsid w:val="00DC5D5B"/>
    <w:rsid w:val="00DC5E7D"/>
    <w:rsid w:val="00DD37F5"/>
    <w:rsid w:val="00DD50DB"/>
    <w:rsid w:val="00DE09D0"/>
    <w:rsid w:val="00DE394E"/>
    <w:rsid w:val="00E166CA"/>
    <w:rsid w:val="00E21AE8"/>
    <w:rsid w:val="00E26ED0"/>
    <w:rsid w:val="00E27272"/>
    <w:rsid w:val="00E31C2E"/>
    <w:rsid w:val="00E37748"/>
    <w:rsid w:val="00E4116C"/>
    <w:rsid w:val="00E9059B"/>
    <w:rsid w:val="00E9589A"/>
    <w:rsid w:val="00EA133C"/>
    <w:rsid w:val="00EC4D7C"/>
    <w:rsid w:val="00EE740F"/>
    <w:rsid w:val="00EF5374"/>
    <w:rsid w:val="00F029CF"/>
    <w:rsid w:val="00F13AFB"/>
    <w:rsid w:val="00F17F1C"/>
    <w:rsid w:val="00F40DE3"/>
    <w:rsid w:val="00F46EAB"/>
    <w:rsid w:val="00F52147"/>
    <w:rsid w:val="00F55D2E"/>
    <w:rsid w:val="00F56E82"/>
    <w:rsid w:val="00F71F59"/>
    <w:rsid w:val="00F97DBE"/>
    <w:rsid w:val="00FA1646"/>
    <w:rsid w:val="00FC3DAA"/>
    <w:rsid w:val="00FD13F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092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B04DFC"/>
    <w:pPr>
      <w:widowControl w:val="0"/>
      <w:spacing w:after="60"/>
      <w:jc w:val="both"/>
    </w:pPr>
    <w:rPr>
      <w:rFonts w:ascii="Arial" w:hAnsi="Arial" w:cs="Arial"/>
      <w:sz w:val="16"/>
      <w:szCs w:val="16"/>
      <w:lang w:val="en-US"/>
    </w:rPr>
  </w:style>
  <w:style w:type="paragraph" w:styleId="Heading1">
    <w:name w:val="heading 1"/>
    <w:basedOn w:val="Normal"/>
    <w:next w:val="Normal"/>
    <w:autoRedefine/>
    <w:qFormat/>
    <w:rsid w:val="00D41BAE"/>
    <w:pPr>
      <w:keepNext/>
      <w:autoSpaceDE w:val="0"/>
      <w:autoSpaceDN w:val="0"/>
      <w:adjustRightInd w:val="0"/>
      <w:spacing w:before="240" w:after="120"/>
      <w:outlineLvl w:val="0"/>
    </w:pPr>
    <w:rPr>
      <w:b/>
      <w:bCs/>
      <w:sz w:val="20"/>
      <w:szCs w:val="20"/>
    </w:rPr>
  </w:style>
  <w:style w:type="paragraph" w:styleId="Heading2">
    <w:name w:val="heading 2"/>
    <w:basedOn w:val="Normal"/>
    <w:next w:val="Normal"/>
    <w:autoRedefine/>
    <w:qFormat/>
    <w:pPr>
      <w:keepNext/>
      <w:outlineLvl w:val="1"/>
    </w:pPr>
    <w:rPr>
      <w:bCs/>
      <w:iCs/>
      <w:szCs w:val="28"/>
      <w:lang w:val="pt-BR"/>
    </w:rPr>
  </w:style>
  <w:style w:type="paragraph" w:styleId="Heading3">
    <w:name w:val="heading 3"/>
    <w:basedOn w:val="Normal"/>
    <w:next w:val="Normal"/>
    <w:autoRedefine/>
    <w:qFormat/>
    <w:rsid w:val="00AB13DF"/>
    <w:pPr>
      <w:keepNext/>
      <w:spacing w:before="240"/>
      <w:jc w:val="left"/>
      <w:outlineLvl w:val="2"/>
    </w:pPr>
    <w:rPr>
      <w:rFonts w:cs="Times"/>
      <w:b/>
      <w:bCs/>
      <w:sz w:val="20"/>
      <w:szCs w:val="20"/>
    </w:rPr>
  </w:style>
  <w:style w:type="paragraph" w:styleId="Heading4">
    <w:name w:val="heading 4"/>
    <w:basedOn w:val="Heading3"/>
    <w:next w:val="Normal"/>
    <w:autoRedefine/>
    <w:qFormat/>
    <w:pPr>
      <w:spacing w:before="120"/>
      <w:outlineLvl w:val="3"/>
    </w:pPr>
    <w:rPr>
      <w:bCs w:val="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pPr>
    <w:rPr>
      <w:b/>
      <w:bCs/>
      <w:sz w:val="32"/>
      <w:szCs w:val="32"/>
    </w:rPr>
  </w:style>
  <w:style w:type="paragraph" w:styleId="BodyText">
    <w:name w:val="Body Text"/>
    <w:basedOn w:val="Normal"/>
    <w:pPr>
      <w:autoSpaceDE w:val="0"/>
      <w:autoSpaceDN w:val="0"/>
      <w:adjustRightInd w:val="0"/>
    </w:pPr>
    <w:rPr>
      <w:b/>
      <w:bCs/>
      <w:sz w:val="26"/>
      <w:szCs w:val="26"/>
      <w:lang w:val="pt-BR"/>
    </w:rPr>
  </w:style>
  <w:style w:type="character" w:styleId="Hyperlink">
    <w:name w:val="Hyperlink"/>
    <w:basedOn w:val="DefaultParagraphFont"/>
    <w:rPr>
      <w:color w:val="0000FF"/>
      <w:u w:val="single"/>
    </w:rPr>
  </w:style>
  <w:style w:type="paragraph" w:styleId="BodyText2">
    <w:name w:val="Body Text 2"/>
    <w:basedOn w:val="Normal"/>
    <w:pPr>
      <w:autoSpaceDE w:val="0"/>
      <w:autoSpaceDN w:val="0"/>
      <w:adjustRightInd w:val="0"/>
    </w:pPr>
    <w:rPr>
      <w:i/>
      <w:iCs/>
      <w:sz w:val="20"/>
      <w:szCs w:val="20"/>
    </w:rPr>
  </w:style>
  <w:style w:type="character" w:styleId="FollowedHyperlink">
    <w:name w:val="FollowedHyperlink"/>
    <w:basedOn w:val="DefaultParagraphFont"/>
    <w:rPr>
      <w:color w:val="800080"/>
      <w:u w:val="single"/>
    </w:rPr>
  </w:style>
  <w:style w:type="paragraph" w:styleId="BodyText3">
    <w:name w:val="Body Text 3"/>
    <w:basedOn w:val="Normal"/>
    <w:pPr>
      <w:autoSpaceDE w:val="0"/>
      <w:autoSpaceDN w:val="0"/>
      <w:adjustRightInd w:val="0"/>
    </w:pPr>
    <w:rPr>
      <w:sz w:val="20"/>
      <w:szCs w:val="20"/>
    </w:rPr>
  </w:style>
  <w:style w:type="paragraph" w:styleId="FootnoteText">
    <w:name w:val="footnote text"/>
    <w:basedOn w:val="Normal"/>
    <w:semiHidden/>
    <w:rPr>
      <w:sz w:val="20"/>
      <w:szCs w:val="20"/>
    </w:rPr>
  </w:style>
  <w:style w:type="paragraph" w:customStyle="1" w:styleId="NormalItalico">
    <w:name w:val="NormalItalico"/>
    <w:basedOn w:val="Normal"/>
    <w:autoRedefine/>
    <w:rsid w:val="00B04DFC"/>
    <w:pPr>
      <w:autoSpaceDE w:val="0"/>
      <w:autoSpaceDN w:val="0"/>
      <w:adjustRightInd w:val="0"/>
    </w:pPr>
    <w:rPr>
      <w:iCs/>
    </w:rPr>
  </w:style>
  <w:style w:type="paragraph" w:customStyle="1" w:styleId="Figura">
    <w:name w:val="Figura"/>
    <w:basedOn w:val="Normal"/>
    <w:autoRedefine/>
    <w:pPr>
      <w:spacing w:before="120" w:after="120"/>
    </w:pPr>
  </w:style>
  <w:style w:type="paragraph" w:styleId="Caption">
    <w:name w:val="caption"/>
    <w:basedOn w:val="Normal"/>
    <w:next w:val="Normal"/>
    <w:autoRedefine/>
    <w:qFormat/>
    <w:rsid w:val="00027BE4"/>
    <w:pPr>
      <w:spacing w:before="60" w:after="120"/>
    </w:pPr>
    <w:rPr>
      <w:bCs/>
      <w:i/>
      <w:szCs w:val="20"/>
    </w:rPr>
  </w:style>
  <w:style w:type="paragraph" w:styleId="EndnoteText">
    <w:name w:val="endnote text"/>
    <w:basedOn w:val="Normal"/>
    <w:autoRedefine/>
    <w:semiHidden/>
    <w:rsid w:val="00C127B4"/>
    <w:rPr>
      <w:rFonts w:ascii="Arial Narrow" w:hAnsi="Arial Narrow"/>
      <w:szCs w:val="20"/>
    </w:rPr>
  </w:style>
  <w:style w:type="paragraph" w:styleId="List">
    <w:name w:val="List"/>
    <w:basedOn w:val="Normal"/>
    <w:autoRedefine/>
    <w:pPr>
      <w:numPr>
        <w:numId w:val="1"/>
      </w:numPr>
    </w:p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203E47"/>
    <w:pPr>
      <w:spacing w:after="0"/>
    </w:pPr>
    <w:rPr>
      <w:rFonts w:ascii="Lucida Grande" w:hAnsi="Lucida Grande" w:cs="Lucida Grande"/>
      <w:szCs w:val="18"/>
    </w:rPr>
  </w:style>
  <w:style w:type="character" w:customStyle="1" w:styleId="BalloonTextChar">
    <w:name w:val="Balloon Text Char"/>
    <w:basedOn w:val="DefaultParagraphFont"/>
    <w:link w:val="BalloonText"/>
    <w:rsid w:val="00203E47"/>
    <w:rPr>
      <w:rFonts w:ascii="Lucida Grande" w:hAnsi="Lucida Grande" w:cs="Lucida Grande"/>
      <w:sz w:val="18"/>
      <w:szCs w:val="18"/>
      <w:lang w:val="en-US" w:eastAsia="en-US"/>
    </w:rPr>
  </w:style>
  <w:style w:type="character" w:styleId="PlaceholderText">
    <w:name w:val="Placeholder Text"/>
    <w:basedOn w:val="DefaultParagraphFont"/>
    <w:uiPriority w:val="99"/>
    <w:semiHidden/>
    <w:rsid w:val="00520F84"/>
    <w:rPr>
      <w:color w:val="808080"/>
    </w:rPr>
  </w:style>
  <w:style w:type="table" w:styleId="TableGrid">
    <w:name w:val="Table Grid"/>
    <w:basedOn w:val="TableNormal"/>
    <w:rsid w:val="00A23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IEfigurecaption">
    <w:name w:val="SPIE figure caption"/>
    <w:basedOn w:val="Normal"/>
    <w:next w:val="Normal"/>
    <w:link w:val="SPIEfigurecaptionChar"/>
    <w:rsid w:val="000D22F9"/>
    <w:pPr>
      <w:widowControl/>
      <w:spacing w:after="120"/>
      <w:ind w:left="720" w:right="360" w:hanging="360"/>
      <w:jc w:val="left"/>
    </w:pPr>
    <w:rPr>
      <w:rFonts w:ascii="Times New Roman" w:hAnsi="Times New Roman" w:cs="Times New Roman"/>
      <w:szCs w:val="20"/>
      <w:lang w:val="x-none" w:eastAsia="x-none"/>
    </w:rPr>
  </w:style>
  <w:style w:type="character" w:customStyle="1" w:styleId="SPIEfigurecaptionChar">
    <w:name w:val="SPIE figure caption Char"/>
    <w:link w:val="SPIEfigurecaption"/>
    <w:rsid w:val="000D22F9"/>
    <w:rPr>
      <w:sz w:val="18"/>
      <w:lang w:val="x-none" w:eastAsia="x-none"/>
    </w:rPr>
  </w:style>
  <w:style w:type="character" w:customStyle="1" w:styleId="captionChar">
    <w:name w:val="caption Char"/>
    <w:basedOn w:val="DefaultParagraphFont"/>
    <w:rsid w:val="000D22F9"/>
    <w:rPr>
      <w:noProof/>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B04DFC"/>
    <w:pPr>
      <w:widowControl w:val="0"/>
      <w:spacing w:after="60"/>
      <w:jc w:val="both"/>
    </w:pPr>
    <w:rPr>
      <w:rFonts w:ascii="Arial" w:hAnsi="Arial" w:cs="Arial"/>
      <w:sz w:val="16"/>
      <w:szCs w:val="16"/>
      <w:lang w:val="en-US"/>
    </w:rPr>
  </w:style>
  <w:style w:type="paragraph" w:styleId="Heading1">
    <w:name w:val="heading 1"/>
    <w:basedOn w:val="Normal"/>
    <w:next w:val="Normal"/>
    <w:autoRedefine/>
    <w:qFormat/>
    <w:rsid w:val="00D41BAE"/>
    <w:pPr>
      <w:keepNext/>
      <w:autoSpaceDE w:val="0"/>
      <w:autoSpaceDN w:val="0"/>
      <w:adjustRightInd w:val="0"/>
      <w:spacing w:before="240" w:after="120"/>
      <w:outlineLvl w:val="0"/>
    </w:pPr>
    <w:rPr>
      <w:b/>
      <w:bCs/>
      <w:sz w:val="20"/>
      <w:szCs w:val="20"/>
    </w:rPr>
  </w:style>
  <w:style w:type="paragraph" w:styleId="Heading2">
    <w:name w:val="heading 2"/>
    <w:basedOn w:val="Normal"/>
    <w:next w:val="Normal"/>
    <w:autoRedefine/>
    <w:qFormat/>
    <w:pPr>
      <w:keepNext/>
      <w:outlineLvl w:val="1"/>
    </w:pPr>
    <w:rPr>
      <w:bCs/>
      <w:iCs/>
      <w:szCs w:val="28"/>
      <w:lang w:val="pt-BR"/>
    </w:rPr>
  </w:style>
  <w:style w:type="paragraph" w:styleId="Heading3">
    <w:name w:val="heading 3"/>
    <w:basedOn w:val="Normal"/>
    <w:next w:val="Normal"/>
    <w:autoRedefine/>
    <w:qFormat/>
    <w:rsid w:val="00AB13DF"/>
    <w:pPr>
      <w:keepNext/>
      <w:spacing w:before="240"/>
      <w:jc w:val="left"/>
      <w:outlineLvl w:val="2"/>
    </w:pPr>
    <w:rPr>
      <w:rFonts w:cs="Times"/>
      <w:b/>
      <w:bCs/>
      <w:sz w:val="20"/>
      <w:szCs w:val="20"/>
    </w:rPr>
  </w:style>
  <w:style w:type="paragraph" w:styleId="Heading4">
    <w:name w:val="heading 4"/>
    <w:basedOn w:val="Heading3"/>
    <w:next w:val="Normal"/>
    <w:autoRedefine/>
    <w:qFormat/>
    <w:pPr>
      <w:spacing w:before="120"/>
      <w:outlineLvl w:val="3"/>
    </w:pPr>
    <w:rPr>
      <w:bCs w:val="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autoSpaceDE w:val="0"/>
      <w:autoSpaceDN w:val="0"/>
      <w:adjustRightInd w:val="0"/>
    </w:pPr>
    <w:rPr>
      <w:b/>
      <w:bCs/>
      <w:sz w:val="32"/>
      <w:szCs w:val="32"/>
    </w:rPr>
  </w:style>
  <w:style w:type="paragraph" w:styleId="BodyText">
    <w:name w:val="Body Text"/>
    <w:basedOn w:val="Normal"/>
    <w:pPr>
      <w:autoSpaceDE w:val="0"/>
      <w:autoSpaceDN w:val="0"/>
      <w:adjustRightInd w:val="0"/>
    </w:pPr>
    <w:rPr>
      <w:b/>
      <w:bCs/>
      <w:sz w:val="26"/>
      <w:szCs w:val="26"/>
      <w:lang w:val="pt-BR"/>
    </w:rPr>
  </w:style>
  <w:style w:type="character" w:styleId="Hyperlink">
    <w:name w:val="Hyperlink"/>
    <w:basedOn w:val="DefaultParagraphFont"/>
    <w:rPr>
      <w:color w:val="0000FF"/>
      <w:u w:val="single"/>
    </w:rPr>
  </w:style>
  <w:style w:type="paragraph" w:styleId="BodyText2">
    <w:name w:val="Body Text 2"/>
    <w:basedOn w:val="Normal"/>
    <w:pPr>
      <w:autoSpaceDE w:val="0"/>
      <w:autoSpaceDN w:val="0"/>
      <w:adjustRightInd w:val="0"/>
    </w:pPr>
    <w:rPr>
      <w:i/>
      <w:iCs/>
      <w:sz w:val="20"/>
      <w:szCs w:val="20"/>
    </w:rPr>
  </w:style>
  <w:style w:type="character" w:styleId="FollowedHyperlink">
    <w:name w:val="FollowedHyperlink"/>
    <w:basedOn w:val="DefaultParagraphFont"/>
    <w:rPr>
      <w:color w:val="800080"/>
      <w:u w:val="single"/>
    </w:rPr>
  </w:style>
  <w:style w:type="paragraph" w:styleId="BodyText3">
    <w:name w:val="Body Text 3"/>
    <w:basedOn w:val="Normal"/>
    <w:pPr>
      <w:autoSpaceDE w:val="0"/>
      <w:autoSpaceDN w:val="0"/>
      <w:adjustRightInd w:val="0"/>
    </w:pPr>
    <w:rPr>
      <w:sz w:val="20"/>
      <w:szCs w:val="20"/>
    </w:rPr>
  </w:style>
  <w:style w:type="paragraph" w:styleId="FootnoteText">
    <w:name w:val="footnote text"/>
    <w:basedOn w:val="Normal"/>
    <w:semiHidden/>
    <w:rPr>
      <w:sz w:val="20"/>
      <w:szCs w:val="20"/>
    </w:rPr>
  </w:style>
  <w:style w:type="paragraph" w:customStyle="1" w:styleId="NormalItalico">
    <w:name w:val="NormalItalico"/>
    <w:basedOn w:val="Normal"/>
    <w:autoRedefine/>
    <w:rsid w:val="00B04DFC"/>
    <w:pPr>
      <w:autoSpaceDE w:val="0"/>
      <w:autoSpaceDN w:val="0"/>
      <w:adjustRightInd w:val="0"/>
    </w:pPr>
    <w:rPr>
      <w:iCs/>
    </w:rPr>
  </w:style>
  <w:style w:type="paragraph" w:customStyle="1" w:styleId="Figura">
    <w:name w:val="Figura"/>
    <w:basedOn w:val="Normal"/>
    <w:autoRedefine/>
    <w:pPr>
      <w:spacing w:before="120" w:after="120"/>
    </w:pPr>
  </w:style>
  <w:style w:type="paragraph" w:styleId="Caption">
    <w:name w:val="caption"/>
    <w:basedOn w:val="Normal"/>
    <w:next w:val="Normal"/>
    <w:autoRedefine/>
    <w:qFormat/>
    <w:rsid w:val="00027BE4"/>
    <w:pPr>
      <w:spacing w:before="60" w:after="120"/>
    </w:pPr>
    <w:rPr>
      <w:bCs/>
      <w:i/>
      <w:szCs w:val="20"/>
    </w:rPr>
  </w:style>
  <w:style w:type="paragraph" w:styleId="EndnoteText">
    <w:name w:val="endnote text"/>
    <w:basedOn w:val="Normal"/>
    <w:autoRedefine/>
    <w:semiHidden/>
    <w:rsid w:val="00C127B4"/>
    <w:rPr>
      <w:rFonts w:ascii="Arial Narrow" w:hAnsi="Arial Narrow"/>
      <w:szCs w:val="20"/>
    </w:rPr>
  </w:style>
  <w:style w:type="paragraph" w:styleId="List">
    <w:name w:val="List"/>
    <w:basedOn w:val="Normal"/>
    <w:autoRedefine/>
    <w:pPr>
      <w:numPr>
        <w:numId w:val="1"/>
      </w:numPr>
    </w:p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203E47"/>
    <w:pPr>
      <w:spacing w:after="0"/>
    </w:pPr>
    <w:rPr>
      <w:rFonts w:ascii="Lucida Grande" w:hAnsi="Lucida Grande" w:cs="Lucida Grande"/>
      <w:szCs w:val="18"/>
    </w:rPr>
  </w:style>
  <w:style w:type="character" w:customStyle="1" w:styleId="BalloonTextChar">
    <w:name w:val="Balloon Text Char"/>
    <w:basedOn w:val="DefaultParagraphFont"/>
    <w:link w:val="BalloonText"/>
    <w:rsid w:val="00203E47"/>
    <w:rPr>
      <w:rFonts w:ascii="Lucida Grande" w:hAnsi="Lucida Grande" w:cs="Lucida Grande"/>
      <w:sz w:val="18"/>
      <w:szCs w:val="18"/>
      <w:lang w:val="en-US" w:eastAsia="en-US"/>
    </w:rPr>
  </w:style>
  <w:style w:type="character" w:styleId="PlaceholderText">
    <w:name w:val="Placeholder Text"/>
    <w:basedOn w:val="DefaultParagraphFont"/>
    <w:uiPriority w:val="99"/>
    <w:semiHidden/>
    <w:rsid w:val="00520F84"/>
    <w:rPr>
      <w:color w:val="808080"/>
    </w:rPr>
  </w:style>
  <w:style w:type="table" w:styleId="TableGrid">
    <w:name w:val="Table Grid"/>
    <w:basedOn w:val="TableNormal"/>
    <w:rsid w:val="00A23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PIEfigurecaption">
    <w:name w:val="SPIE figure caption"/>
    <w:basedOn w:val="Normal"/>
    <w:next w:val="Normal"/>
    <w:link w:val="SPIEfigurecaptionChar"/>
    <w:rsid w:val="000D22F9"/>
    <w:pPr>
      <w:widowControl/>
      <w:spacing w:after="120"/>
      <w:ind w:left="720" w:right="360" w:hanging="360"/>
      <w:jc w:val="left"/>
    </w:pPr>
    <w:rPr>
      <w:rFonts w:ascii="Times New Roman" w:hAnsi="Times New Roman" w:cs="Times New Roman"/>
      <w:szCs w:val="20"/>
      <w:lang w:val="x-none" w:eastAsia="x-none"/>
    </w:rPr>
  </w:style>
  <w:style w:type="character" w:customStyle="1" w:styleId="SPIEfigurecaptionChar">
    <w:name w:val="SPIE figure caption Char"/>
    <w:link w:val="SPIEfigurecaption"/>
    <w:rsid w:val="000D22F9"/>
    <w:rPr>
      <w:sz w:val="18"/>
      <w:lang w:val="x-none" w:eastAsia="x-none"/>
    </w:rPr>
  </w:style>
  <w:style w:type="character" w:customStyle="1" w:styleId="captionChar">
    <w:name w:val="caption Char"/>
    <w:basedOn w:val="DefaultParagraphFont"/>
    <w:rsid w:val="000D22F9"/>
    <w:rPr>
      <w:noProof/>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8170">
      <w:bodyDiv w:val="1"/>
      <w:marLeft w:val="0"/>
      <w:marRight w:val="0"/>
      <w:marTop w:val="0"/>
      <w:marBottom w:val="0"/>
      <w:divBdr>
        <w:top w:val="none" w:sz="0" w:space="0" w:color="auto"/>
        <w:left w:val="none" w:sz="0" w:space="0" w:color="auto"/>
        <w:bottom w:val="none" w:sz="0" w:space="0" w:color="auto"/>
        <w:right w:val="none" w:sz="0" w:space="0" w:color="auto"/>
      </w:divBdr>
    </w:div>
    <w:div w:id="588468575">
      <w:bodyDiv w:val="1"/>
      <w:marLeft w:val="0"/>
      <w:marRight w:val="0"/>
      <w:marTop w:val="0"/>
      <w:marBottom w:val="0"/>
      <w:divBdr>
        <w:top w:val="none" w:sz="0" w:space="0" w:color="auto"/>
        <w:left w:val="none" w:sz="0" w:space="0" w:color="auto"/>
        <w:bottom w:val="none" w:sz="0" w:space="0" w:color="auto"/>
        <w:right w:val="none" w:sz="0" w:space="0" w:color="auto"/>
      </w:divBdr>
    </w:div>
    <w:div w:id="614142866">
      <w:bodyDiv w:val="1"/>
      <w:marLeft w:val="0"/>
      <w:marRight w:val="0"/>
      <w:marTop w:val="0"/>
      <w:marBottom w:val="0"/>
      <w:divBdr>
        <w:top w:val="none" w:sz="0" w:space="0" w:color="auto"/>
        <w:left w:val="none" w:sz="0" w:space="0" w:color="auto"/>
        <w:bottom w:val="none" w:sz="0" w:space="0" w:color="auto"/>
        <w:right w:val="none" w:sz="0" w:space="0" w:color="auto"/>
      </w:divBdr>
    </w:div>
    <w:div w:id="1546454769">
      <w:bodyDiv w:val="1"/>
      <w:marLeft w:val="0"/>
      <w:marRight w:val="0"/>
      <w:marTop w:val="0"/>
      <w:marBottom w:val="0"/>
      <w:divBdr>
        <w:top w:val="none" w:sz="0" w:space="0" w:color="auto"/>
        <w:left w:val="none" w:sz="0" w:space="0" w:color="auto"/>
        <w:bottom w:val="none" w:sz="0" w:space="0" w:color="auto"/>
        <w:right w:val="none" w:sz="0" w:space="0" w:color="auto"/>
      </w:divBdr>
    </w:div>
    <w:div w:id="1569684235">
      <w:bodyDiv w:val="1"/>
      <w:marLeft w:val="0"/>
      <w:marRight w:val="0"/>
      <w:marTop w:val="0"/>
      <w:marBottom w:val="0"/>
      <w:divBdr>
        <w:top w:val="none" w:sz="0" w:space="0" w:color="auto"/>
        <w:left w:val="none" w:sz="0" w:space="0" w:color="auto"/>
        <w:bottom w:val="none" w:sz="0" w:space="0" w:color="auto"/>
        <w:right w:val="none" w:sz="0" w:space="0" w:color="auto"/>
      </w:divBdr>
    </w:div>
    <w:div w:id="1659920368">
      <w:bodyDiv w:val="1"/>
      <w:marLeft w:val="0"/>
      <w:marRight w:val="0"/>
      <w:marTop w:val="0"/>
      <w:marBottom w:val="0"/>
      <w:divBdr>
        <w:top w:val="none" w:sz="0" w:space="0" w:color="auto"/>
        <w:left w:val="none" w:sz="0" w:space="0" w:color="auto"/>
        <w:bottom w:val="none" w:sz="0" w:space="0" w:color="auto"/>
        <w:right w:val="none" w:sz="0" w:space="0" w:color="auto"/>
      </w:divBdr>
    </w:div>
    <w:div w:id="166343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ylenefarias:Mylene:Dropbox:04_Publicacoes:2012-LatinDisplay(SaoPaulo):1349380218_LatinDisplay2012_InstructExtended_121004.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1349380218_LatinDisplay2012_InstructExtended_121004.dotx</Template>
  <TotalTime>509</TotalTime>
  <Pages>6</Pages>
  <Words>4633</Words>
  <Characters>26414</Characters>
  <Application>Microsoft Macintosh Word</Application>
  <DocSecurity>0</DocSecurity>
  <Lines>220</Lines>
  <Paragraphs>61</Paragraphs>
  <ScaleCrop>false</ScaleCrop>
  <HeadingPairs>
    <vt:vector size="2" baseType="variant">
      <vt:variant>
        <vt:lpstr>Título</vt:lpstr>
      </vt:variant>
      <vt:variant>
        <vt:i4>1</vt:i4>
      </vt:variant>
    </vt:vector>
  </HeadingPairs>
  <TitlesOfParts>
    <vt:vector size="1" baseType="lpstr">
      <vt:lpstr>Text Instructions for Proceedings Manuscript of</vt:lpstr>
    </vt:vector>
  </TitlesOfParts>
  <Company>Sleedoorn</Company>
  <LinksUpToDate>false</LinksUpToDate>
  <CharactersWithSpaces>30986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 Instructions for Proceedings Manuscript of</dc:title>
  <dc:subject/>
  <dc:creator>Mylene Farias</dc:creator>
  <cp:keywords/>
  <dc:description/>
  <cp:lastModifiedBy>Mylene Farias</cp:lastModifiedBy>
  <cp:revision>68</cp:revision>
  <cp:lastPrinted>2012-11-04T10:23:00Z</cp:lastPrinted>
  <dcterms:created xsi:type="dcterms:W3CDTF">2012-11-01T02:48:00Z</dcterms:created>
  <dcterms:modified xsi:type="dcterms:W3CDTF">2012-11-04T11:53:00Z</dcterms:modified>
</cp:coreProperties>
</file>