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591" w:rsidRPr="007F7553" w:rsidRDefault="00960591" w:rsidP="00960591">
      <w:pPr>
        <w:pStyle w:val="SPIEpapertitle"/>
        <w:rPr>
          <w:rFonts w:ascii="Arial" w:hAnsi="Arial" w:cs="Arial"/>
        </w:rPr>
      </w:pPr>
      <w:r w:rsidRPr="007F7553">
        <w:rPr>
          <w:rFonts w:ascii="Arial" w:hAnsi="Arial" w:cs="Arial"/>
        </w:rPr>
        <w:t>Optical Sensor Based on Depressed Cladding Erbium Doped Fiber Ring Laser for Ultrasonic Sensing</w:t>
      </w:r>
    </w:p>
    <w:p w:rsidR="00960591" w:rsidRDefault="00960591" w:rsidP="00960591">
      <w:pPr>
        <w:pStyle w:val="SPIEpapertitle"/>
      </w:pPr>
    </w:p>
    <w:p w:rsidR="00960591" w:rsidRPr="00960591" w:rsidRDefault="00960591" w:rsidP="00960591">
      <w:pPr>
        <w:pStyle w:val="SPIEAuthors-Affils"/>
        <w:outlineLvl w:val="0"/>
        <w:rPr>
          <w:rFonts w:ascii="Arial" w:hAnsi="Arial" w:cs="Arial"/>
          <w:b/>
          <w:lang w:val="pt-BR"/>
        </w:rPr>
      </w:pPr>
      <w:r w:rsidRPr="00960591">
        <w:rPr>
          <w:rFonts w:ascii="Arial" w:hAnsi="Arial" w:cs="Arial"/>
          <w:b/>
          <w:sz w:val="20"/>
          <w:u w:val="single"/>
          <w:lang w:val="pt-BR"/>
        </w:rPr>
        <w:t xml:space="preserve">Mauro </w:t>
      </w:r>
      <w:proofErr w:type="spellStart"/>
      <w:r w:rsidRPr="00960591">
        <w:rPr>
          <w:rFonts w:ascii="Arial" w:hAnsi="Arial" w:cs="Arial"/>
          <w:b/>
          <w:sz w:val="20"/>
          <w:u w:val="single"/>
          <w:lang w:val="pt-BR"/>
        </w:rPr>
        <w:t>Biscaro</w:t>
      </w:r>
      <w:proofErr w:type="spellEnd"/>
      <w:r w:rsidRPr="00960591">
        <w:rPr>
          <w:rFonts w:ascii="Arial" w:hAnsi="Arial" w:cs="Arial"/>
          <w:b/>
          <w:sz w:val="20"/>
          <w:u w:val="single"/>
          <w:lang w:val="pt-BR"/>
        </w:rPr>
        <w:t xml:space="preserve"> Elias</w:t>
      </w:r>
      <w:r w:rsidRPr="00960591">
        <w:rPr>
          <w:rFonts w:ascii="Arial" w:hAnsi="Arial" w:cs="Arial"/>
          <w:b/>
          <w:sz w:val="20"/>
          <w:lang w:val="pt-BR"/>
        </w:rPr>
        <w:t xml:space="preserve">*, João Batista </w:t>
      </w:r>
      <w:proofErr w:type="spellStart"/>
      <w:r w:rsidRPr="00960591">
        <w:rPr>
          <w:rFonts w:ascii="Arial" w:hAnsi="Arial" w:cs="Arial"/>
          <w:b/>
          <w:sz w:val="20"/>
          <w:lang w:val="pt-BR"/>
        </w:rPr>
        <w:t>Rosolem</w:t>
      </w:r>
      <w:proofErr w:type="spellEnd"/>
      <w:r w:rsidRPr="00960591">
        <w:rPr>
          <w:rFonts w:ascii="Arial" w:hAnsi="Arial" w:cs="Arial"/>
          <w:b/>
          <w:sz w:val="20"/>
          <w:lang w:val="pt-BR"/>
        </w:rPr>
        <w:t xml:space="preserve">** </w:t>
      </w:r>
      <w:proofErr w:type="spellStart"/>
      <w:r w:rsidRPr="00960591">
        <w:rPr>
          <w:rFonts w:ascii="Arial" w:hAnsi="Arial" w:cs="Arial"/>
          <w:b/>
          <w:sz w:val="20"/>
          <w:lang w:val="pt-BR"/>
        </w:rPr>
        <w:t>and</w:t>
      </w:r>
      <w:proofErr w:type="spellEnd"/>
      <w:r w:rsidRPr="00960591">
        <w:rPr>
          <w:rFonts w:ascii="Arial" w:hAnsi="Arial" w:cs="Arial"/>
          <w:b/>
          <w:sz w:val="20"/>
          <w:lang w:val="pt-BR"/>
        </w:rPr>
        <w:t xml:space="preserve"> Carlos Kenichi Suzuki</w:t>
      </w:r>
      <w:proofErr w:type="gramStart"/>
      <w:r w:rsidRPr="00960591">
        <w:rPr>
          <w:rFonts w:ascii="Arial" w:hAnsi="Arial" w:cs="Arial"/>
          <w:b/>
          <w:sz w:val="20"/>
          <w:lang w:val="pt-BR"/>
        </w:rPr>
        <w:t>*</w:t>
      </w:r>
      <w:proofErr w:type="gramEnd"/>
    </w:p>
    <w:p w:rsidR="00960591" w:rsidRPr="007F7553" w:rsidRDefault="00960591" w:rsidP="00960591">
      <w:pPr>
        <w:pStyle w:val="SPIEAuthors-Affils"/>
        <w:rPr>
          <w:rFonts w:ascii="Arial" w:hAnsi="Arial" w:cs="Arial"/>
          <w:sz w:val="18"/>
        </w:rPr>
      </w:pPr>
      <w:r w:rsidRPr="007F7553">
        <w:rPr>
          <w:rFonts w:ascii="Arial" w:eastAsia="TimesNewRoman" w:hAnsi="Arial" w:cs="Arial"/>
          <w:sz w:val="18"/>
        </w:rPr>
        <w:t>* Faculty of Mechanical Engineering</w:t>
      </w:r>
      <w:r w:rsidRPr="007F7553">
        <w:rPr>
          <w:rFonts w:ascii="Arial" w:hAnsi="Arial" w:cs="Arial"/>
          <w:sz w:val="18"/>
        </w:rPr>
        <w:t>, State University of Campinas, Campinas, SP, 13083-970, Brazil</w:t>
      </w:r>
    </w:p>
    <w:p w:rsidR="00960591" w:rsidRDefault="00960591" w:rsidP="00960591">
      <w:pPr>
        <w:spacing w:line="360" w:lineRule="auto"/>
        <w:jc w:val="center"/>
        <w:rPr>
          <w:rFonts w:ascii="Arial" w:hAnsi="Arial" w:cs="Arial"/>
          <w:sz w:val="18"/>
          <w:szCs w:val="24"/>
          <w:lang w:val="en-US"/>
        </w:rPr>
      </w:pPr>
      <w:r w:rsidRPr="007F7553">
        <w:rPr>
          <w:rFonts w:ascii="Arial" w:eastAsia="TimesNewRoman" w:hAnsi="Arial" w:cs="Arial"/>
          <w:sz w:val="18"/>
          <w:szCs w:val="24"/>
          <w:lang w:val="en-US"/>
        </w:rPr>
        <w:t>**</w:t>
      </w:r>
      <w:r w:rsidRPr="007F7553">
        <w:rPr>
          <w:rFonts w:ascii="Arial" w:hAnsi="Arial" w:cs="Arial"/>
          <w:sz w:val="18"/>
          <w:szCs w:val="24"/>
          <w:lang w:val="en-US"/>
        </w:rPr>
        <w:t xml:space="preserve"> </w:t>
      </w:r>
      <w:proofErr w:type="spellStart"/>
      <w:r w:rsidRPr="007F7553">
        <w:rPr>
          <w:rFonts w:ascii="Arial" w:hAnsi="Arial" w:cs="Arial"/>
          <w:sz w:val="18"/>
          <w:szCs w:val="24"/>
          <w:lang w:val="en-US"/>
        </w:rPr>
        <w:t>CPqD</w:t>
      </w:r>
      <w:proofErr w:type="spellEnd"/>
      <w:r w:rsidRPr="007F7553">
        <w:rPr>
          <w:rFonts w:ascii="Arial" w:hAnsi="Arial" w:cs="Arial"/>
          <w:sz w:val="18"/>
          <w:szCs w:val="24"/>
          <w:lang w:val="en-US"/>
        </w:rPr>
        <w:t xml:space="preserve"> – Research and Development Center in Telecommunications, Campinas, SP, 13086-902, Brazil</w:t>
      </w:r>
    </w:p>
    <w:p w:rsidR="0078446E" w:rsidRDefault="0078446E" w:rsidP="00960591">
      <w:pPr>
        <w:spacing w:line="360" w:lineRule="auto"/>
        <w:rPr>
          <w:rFonts w:ascii="Arial" w:hAnsi="Arial" w:cs="Arial"/>
          <w:b/>
          <w:sz w:val="20"/>
          <w:szCs w:val="18"/>
          <w:lang w:val="en-US"/>
        </w:rPr>
        <w:sectPr w:rsidR="0078446E" w:rsidSect="00960591">
          <w:footerReference w:type="default" r:id="rId8"/>
          <w:pgSz w:w="11907" w:h="16840" w:code="9"/>
          <w:pgMar w:top="1418" w:right="1134" w:bottom="1985" w:left="1134" w:header="709" w:footer="709" w:gutter="0"/>
          <w:cols w:space="708"/>
          <w:docGrid w:linePitch="360"/>
        </w:sectPr>
      </w:pPr>
    </w:p>
    <w:p w:rsidR="00FA63A0" w:rsidRPr="006312DB" w:rsidRDefault="007F7553" w:rsidP="00960591">
      <w:pPr>
        <w:spacing w:line="360" w:lineRule="auto"/>
        <w:rPr>
          <w:rFonts w:ascii="Arial" w:hAnsi="Arial" w:cs="Arial"/>
          <w:b/>
          <w:sz w:val="20"/>
          <w:szCs w:val="20"/>
          <w:lang w:val="en-US"/>
        </w:rPr>
      </w:pPr>
      <w:r w:rsidRPr="006312DB">
        <w:rPr>
          <w:rFonts w:ascii="Arial" w:hAnsi="Arial" w:cs="Arial"/>
          <w:b/>
          <w:sz w:val="20"/>
          <w:szCs w:val="20"/>
          <w:lang w:val="en-US"/>
        </w:rPr>
        <w:lastRenderedPageBreak/>
        <w:t>ABSTRACT</w:t>
      </w:r>
    </w:p>
    <w:p w:rsidR="00FA63A0" w:rsidRPr="006312DB" w:rsidRDefault="00FA63A0" w:rsidP="003719C6">
      <w:pPr>
        <w:autoSpaceDE w:val="0"/>
        <w:autoSpaceDN w:val="0"/>
        <w:adjustRightInd w:val="0"/>
        <w:spacing w:after="0" w:line="240" w:lineRule="auto"/>
        <w:jc w:val="both"/>
        <w:rPr>
          <w:rFonts w:ascii="Arial" w:eastAsia="TimesNewRoman" w:hAnsi="Arial" w:cs="Arial"/>
          <w:i/>
          <w:sz w:val="20"/>
          <w:szCs w:val="20"/>
          <w:lang w:val="en-US"/>
        </w:rPr>
      </w:pPr>
      <w:r w:rsidRPr="006312DB">
        <w:rPr>
          <w:rFonts w:ascii="Arial" w:eastAsia="TimesNewRoman" w:hAnsi="Arial" w:cs="Arial"/>
          <w:i/>
          <w:sz w:val="20"/>
          <w:szCs w:val="20"/>
          <w:lang w:val="en-US"/>
        </w:rPr>
        <w:t xml:space="preserve">Depressed-cladding (often referred to as dual-clad or “W”- fiber) fibers with fundamental-mode cutoffs provide high distributed losses at long wavelengths and low losses at short wavelengths. The magnitude of the abrupt transition between low-loss at short wavelengths and high-loss at long wavelengths exceeds </w:t>
      </w:r>
      <m:oMath>
        <m:r>
          <w:rPr>
            <w:rFonts w:ascii="Cambria Math" w:eastAsia="TimesNewRoman" w:hAnsi="Cambria Math" w:cs="Arial"/>
            <w:sz w:val="20"/>
            <w:szCs w:val="20"/>
            <w:lang w:val="en-US"/>
          </w:rPr>
          <m:t>200 dB/km</m:t>
        </m:r>
      </m:oMath>
      <w:r w:rsidRPr="006312DB">
        <w:rPr>
          <w:rFonts w:ascii="Arial" w:eastAsia="TimesNewRoman" w:hAnsi="Arial" w:cs="Arial"/>
          <w:i/>
          <w:sz w:val="20"/>
          <w:szCs w:val="20"/>
          <w:lang w:val="en-US"/>
        </w:rPr>
        <w:t xml:space="preserve"> and is found to be extremely sensitive to fiber curvature. The phenomenon is attributed to mode coupling between the core-guided mode and the discrete modes guided in the outer cladding. The active depressed-cladding </w:t>
      </w:r>
      <m:oMath>
        <m:r>
          <w:rPr>
            <w:rFonts w:ascii="Cambria Math" w:eastAsia="TimesNewRoman" w:hAnsi="Cambria Math" w:cs="Arial"/>
            <w:sz w:val="20"/>
            <w:szCs w:val="20"/>
            <w:lang w:val="en-US"/>
          </w:rPr>
          <m:t>Er:Al/Ge/SiO</m:t>
        </m:r>
        <m:r>
          <w:rPr>
            <w:rFonts w:ascii="Cambria Math" w:eastAsia="TimesNewRoman" w:hAnsi="Cambria Math" w:cs="Arial"/>
            <w:sz w:val="20"/>
            <w:szCs w:val="20"/>
            <w:vertAlign w:val="subscript"/>
            <w:lang w:val="en-US"/>
          </w:rPr>
          <m:t>2</m:t>
        </m:r>
      </m:oMath>
      <w:r w:rsidRPr="006312DB">
        <w:rPr>
          <w:rFonts w:ascii="Arial" w:eastAsia="TimesNewRoman" w:hAnsi="Arial" w:cs="Arial"/>
          <w:i/>
          <w:sz w:val="20"/>
          <w:szCs w:val="20"/>
          <w:lang w:val="en-US"/>
        </w:rPr>
        <w:t xml:space="preserve"> fiber (</w:t>
      </w:r>
      <m:oMath>
        <m:r>
          <w:rPr>
            <w:rFonts w:ascii="Cambria Math" w:eastAsia="TimesNewRoman" w:hAnsi="Cambria Math" w:cs="Arial"/>
            <w:sz w:val="20"/>
            <w:szCs w:val="20"/>
            <w:lang w:val="en-US"/>
          </w:rPr>
          <m:t>DC-EDF</m:t>
        </m:r>
      </m:oMath>
      <w:r w:rsidRPr="006312DB">
        <w:rPr>
          <w:rFonts w:ascii="Arial" w:eastAsia="TimesNewRoman" w:hAnsi="Arial" w:cs="Arial"/>
          <w:i/>
          <w:sz w:val="20"/>
          <w:szCs w:val="20"/>
          <w:lang w:val="en-US"/>
        </w:rPr>
        <w:t xml:space="preserve">) may be designed to have a fundamental mode cutoff near </w:t>
      </w:r>
      <m:oMath>
        <m:r>
          <w:rPr>
            <w:rFonts w:ascii="Cambria Math" w:eastAsia="TimesNewRoman" w:hAnsi="Cambria Math" w:cs="Arial"/>
            <w:sz w:val="20"/>
            <w:szCs w:val="20"/>
            <w:lang w:val="en-US"/>
          </w:rPr>
          <m:t>1530 nm</m:t>
        </m:r>
      </m:oMath>
      <w:r w:rsidRPr="006312DB">
        <w:rPr>
          <w:rFonts w:ascii="Arial" w:eastAsia="TimesNewRoman" w:hAnsi="Arial" w:cs="Arial"/>
          <w:i/>
          <w:sz w:val="20"/>
          <w:szCs w:val="20"/>
          <w:lang w:val="en-US"/>
        </w:rPr>
        <w:t xml:space="preserve"> and provides distributed suppression of C-band amplified spontaneous emission (</w:t>
      </w:r>
      <m:oMath>
        <m:r>
          <w:rPr>
            <w:rFonts w:ascii="Cambria Math" w:eastAsia="TimesNewRoman" w:hAnsi="Cambria Math" w:cs="Arial"/>
            <w:sz w:val="20"/>
            <w:szCs w:val="20"/>
            <w:lang w:val="en-US"/>
          </w:rPr>
          <m:t>ASE</m:t>
        </m:r>
      </m:oMath>
      <w:r w:rsidRPr="006312DB">
        <w:rPr>
          <w:rFonts w:ascii="Arial" w:eastAsia="TimesNewRoman" w:hAnsi="Arial" w:cs="Arial"/>
          <w:i/>
          <w:sz w:val="20"/>
          <w:szCs w:val="20"/>
          <w:lang w:val="en-US"/>
        </w:rPr>
        <w:t xml:space="preserve">) to the advantage of that in the S-band. This phenomenon, associated with the mechanism of induced bending loss, provides an alternative approach to obtain amplification in S-band, required to expand the capacity of wavelength-division multiplexing (WDM) systems. S-band depressed-cladding erbium-doped fiber ring laser which can be tuned through the active fiber bending losses or by using an optical tunable </w:t>
      </w:r>
      <w:proofErr w:type="gramStart"/>
      <w:r w:rsidRPr="006312DB">
        <w:rPr>
          <w:rFonts w:ascii="Arial" w:eastAsia="TimesNewRoman" w:hAnsi="Arial" w:cs="Arial"/>
          <w:i/>
          <w:sz w:val="20"/>
          <w:szCs w:val="20"/>
          <w:lang w:val="en-US"/>
        </w:rPr>
        <w:t>filter,</w:t>
      </w:r>
      <w:proofErr w:type="gramEnd"/>
      <w:r w:rsidRPr="006312DB">
        <w:rPr>
          <w:rFonts w:ascii="Arial" w:eastAsia="TimesNewRoman" w:hAnsi="Arial" w:cs="Arial"/>
          <w:i/>
          <w:sz w:val="20"/>
          <w:szCs w:val="20"/>
          <w:lang w:val="en-US"/>
        </w:rPr>
        <w:t xml:space="preserve"> can </w:t>
      </w:r>
      <w:r w:rsidR="005E212C" w:rsidRPr="006312DB">
        <w:rPr>
          <w:rFonts w:ascii="Arial" w:eastAsia="TimesNewRoman" w:hAnsi="Arial" w:cs="Arial"/>
          <w:i/>
          <w:sz w:val="20"/>
          <w:szCs w:val="20"/>
          <w:lang w:val="en-US"/>
        </w:rPr>
        <w:t>thus be designed</w:t>
      </w:r>
      <w:r w:rsidRPr="006312DB">
        <w:rPr>
          <w:rFonts w:ascii="Arial" w:eastAsia="TimesNewRoman" w:hAnsi="Arial" w:cs="Arial"/>
          <w:i/>
          <w:sz w:val="20"/>
          <w:szCs w:val="20"/>
          <w:lang w:val="en-US"/>
        </w:rPr>
        <w:t xml:space="preserve">. Due to the amplification and lasing characteristics developed for S-band, based on unique properties, </w:t>
      </w:r>
      <w:proofErr w:type="gramStart"/>
      <w:r w:rsidRPr="006312DB">
        <w:rPr>
          <w:rFonts w:ascii="Arial" w:eastAsia="TimesNewRoman" w:hAnsi="Arial" w:cs="Arial"/>
          <w:i/>
          <w:sz w:val="20"/>
          <w:szCs w:val="20"/>
          <w:lang w:val="en-US"/>
        </w:rPr>
        <w:t xml:space="preserve">the </w:t>
      </w:r>
      <m:oMath>
        <m:r>
          <w:rPr>
            <w:rFonts w:ascii="Cambria Math" w:eastAsia="TimesNewRoman" w:hAnsi="Cambria Math" w:cs="Arial"/>
            <w:sz w:val="20"/>
            <w:szCs w:val="20"/>
            <w:lang w:val="en-US"/>
          </w:rPr>
          <m:t>DC-EDF</m:t>
        </m:r>
      </m:oMath>
      <w:r w:rsidRPr="006312DB">
        <w:rPr>
          <w:rFonts w:ascii="Arial" w:eastAsia="TimesNewRoman" w:hAnsi="Arial" w:cs="Arial"/>
          <w:i/>
          <w:sz w:val="20"/>
          <w:szCs w:val="20"/>
          <w:lang w:val="en-US"/>
        </w:rPr>
        <w:t xml:space="preserve"> was</w:t>
      </w:r>
      <w:proofErr w:type="gramEnd"/>
      <w:r w:rsidRPr="006312DB">
        <w:rPr>
          <w:rFonts w:ascii="Arial" w:eastAsia="TimesNewRoman" w:hAnsi="Arial" w:cs="Arial"/>
          <w:i/>
          <w:sz w:val="20"/>
          <w:szCs w:val="20"/>
          <w:lang w:val="en-US"/>
        </w:rPr>
        <w:t xml:space="preserve"> the basis of the optical sens</w:t>
      </w:r>
      <w:r w:rsidR="002E2C0F" w:rsidRPr="006312DB">
        <w:rPr>
          <w:rFonts w:ascii="Arial" w:eastAsia="TimesNewRoman" w:hAnsi="Arial" w:cs="Arial"/>
          <w:i/>
          <w:sz w:val="20"/>
          <w:szCs w:val="20"/>
          <w:lang w:val="en-US"/>
        </w:rPr>
        <w:t>ing system</w:t>
      </w:r>
      <w:r w:rsidRPr="006312DB">
        <w:rPr>
          <w:rFonts w:ascii="Arial" w:eastAsia="TimesNewRoman" w:hAnsi="Arial" w:cs="Arial"/>
          <w:i/>
          <w:sz w:val="20"/>
          <w:szCs w:val="20"/>
          <w:lang w:val="en-US"/>
        </w:rPr>
        <w:t xml:space="preserve"> developed in this wo</w:t>
      </w:r>
      <w:r w:rsidR="002E2C0F" w:rsidRPr="006312DB">
        <w:rPr>
          <w:rFonts w:ascii="Arial" w:eastAsia="TimesNewRoman" w:hAnsi="Arial" w:cs="Arial"/>
          <w:i/>
          <w:sz w:val="20"/>
          <w:szCs w:val="20"/>
          <w:lang w:val="en-US"/>
        </w:rPr>
        <w:t>rk. In fact, the sensing system</w:t>
      </w:r>
      <w:r w:rsidRPr="006312DB">
        <w:rPr>
          <w:rFonts w:ascii="Arial" w:eastAsia="TimesNewRoman" w:hAnsi="Arial" w:cs="Arial"/>
          <w:i/>
          <w:sz w:val="20"/>
          <w:szCs w:val="20"/>
          <w:lang w:val="en-US"/>
        </w:rPr>
        <w:t xml:space="preserve"> proposed showed high sensitivity, high dynamic range and wide bandwidth, and can be used to monitor static parameters, such as force, pressure, displacement and dynamic parameters used in acoustics and vibrations. </w:t>
      </w:r>
      <w:r w:rsidR="00307CD7" w:rsidRPr="006312DB">
        <w:rPr>
          <w:rFonts w:ascii="Arial" w:eastAsia="TimesNewRoman" w:hAnsi="Arial" w:cs="Arial"/>
          <w:i/>
          <w:sz w:val="20"/>
          <w:szCs w:val="20"/>
          <w:lang w:val="en-US"/>
        </w:rPr>
        <w:t>The performance of this sensing system</w:t>
      </w:r>
      <w:r w:rsidRPr="006312DB">
        <w:rPr>
          <w:rFonts w:ascii="Arial" w:eastAsia="TimesNewRoman" w:hAnsi="Arial" w:cs="Arial"/>
          <w:i/>
          <w:sz w:val="20"/>
          <w:szCs w:val="20"/>
          <w:lang w:val="en-US"/>
        </w:rPr>
        <w:t xml:space="preserve"> in S-band (</w:t>
      </w:r>
      <m:oMath>
        <m:r>
          <w:rPr>
            <w:rFonts w:ascii="Cambria Math" w:eastAsia="TimesNewRoman" w:hAnsi="Cambria Math" w:cs="Arial"/>
            <w:sz w:val="20"/>
            <w:szCs w:val="20"/>
            <w:lang w:val="en-US"/>
          </w:rPr>
          <m:t>1490 and 1510 nm</m:t>
        </m:r>
      </m:oMath>
      <w:r w:rsidR="00307CD7" w:rsidRPr="006312DB">
        <w:rPr>
          <w:rFonts w:ascii="Arial" w:eastAsia="TimesNewRoman" w:hAnsi="Arial" w:cs="Arial"/>
          <w:i/>
          <w:sz w:val="20"/>
          <w:szCs w:val="20"/>
          <w:lang w:val="en-US"/>
        </w:rPr>
        <w:t>) was</w:t>
      </w:r>
      <w:r w:rsidRPr="006312DB">
        <w:rPr>
          <w:rFonts w:ascii="Arial" w:eastAsia="TimesNewRoman" w:hAnsi="Arial" w:cs="Arial"/>
          <w:i/>
          <w:sz w:val="20"/>
          <w:szCs w:val="20"/>
          <w:lang w:val="en-US"/>
        </w:rPr>
        <w:t xml:space="preserve"> studied and analyzed in static and dynamic conditions.</w:t>
      </w:r>
      <w:r w:rsidR="00B54C8E" w:rsidRPr="006312DB">
        <w:rPr>
          <w:rFonts w:ascii="Arial" w:eastAsia="TimesNewRoman" w:hAnsi="Arial" w:cs="Arial"/>
          <w:i/>
          <w:sz w:val="20"/>
          <w:szCs w:val="20"/>
          <w:lang w:val="en-US"/>
        </w:rPr>
        <w:t xml:space="preserve"> As this ring laser optical sensing system </w:t>
      </w:r>
      <w:r w:rsidR="008D733B" w:rsidRPr="006312DB">
        <w:rPr>
          <w:rFonts w:ascii="Arial" w:eastAsia="TimesNewRoman" w:hAnsi="Arial" w:cs="Arial"/>
          <w:i/>
          <w:sz w:val="20"/>
          <w:szCs w:val="20"/>
          <w:lang w:val="en-US"/>
        </w:rPr>
        <w:t>detects ultrasonic</w:t>
      </w:r>
      <w:r w:rsidR="00B54C8E" w:rsidRPr="006312DB">
        <w:rPr>
          <w:rFonts w:ascii="Arial" w:eastAsia="TimesNewRoman" w:hAnsi="Arial" w:cs="Arial"/>
          <w:i/>
          <w:sz w:val="20"/>
          <w:szCs w:val="20"/>
          <w:lang w:val="en-US"/>
        </w:rPr>
        <w:t xml:space="preserve"> sound waves it can be used in </w:t>
      </w:r>
      <w:r w:rsidR="0022066F" w:rsidRPr="006312DB">
        <w:rPr>
          <w:rFonts w:ascii="Arial" w:eastAsia="TimesNewRoman" w:hAnsi="Arial" w:cs="Arial"/>
          <w:i/>
          <w:sz w:val="20"/>
          <w:szCs w:val="20"/>
          <w:lang w:val="en-US"/>
        </w:rPr>
        <w:t>virtual reality tracking systems and augmented reality</w:t>
      </w:r>
      <w:r w:rsidR="008D733B" w:rsidRPr="006312DB">
        <w:rPr>
          <w:rFonts w:ascii="Arial" w:eastAsia="TimesNewRoman" w:hAnsi="Arial" w:cs="Arial"/>
          <w:i/>
          <w:sz w:val="20"/>
          <w:szCs w:val="20"/>
          <w:lang w:val="en-US"/>
        </w:rPr>
        <w:t>.</w:t>
      </w:r>
      <w:r w:rsidR="00B54C8E" w:rsidRPr="006312DB">
        <w:rPr>
          <w:rFonts w:ascii="Arial" w:eastAsia="TimesNewRoman" w:hAnsi="Arial" w:cs="Arial"/>
          <w:i/>
          <w:sz w:val="20"/>
          <w:szCs w:val="20"/>
          <w:lang w:val="en-US"/>
        </w:rPr>
        <w:t xml:space="preserve"> </w:t>
      </w:r>
    </w:p>
    <w:p w:rsidR="0050341F" w:rsidRPr="006312DB" w:rsidRDefault="0050341F" w:rsidP="003719C6">
      <w:pPr>
        <w:autoSpaceDE w:val="0"/>
        <w:autoSpaceDN w:val="0"/>
        <w:adjustRightInd w:val="0"/>
        <w:spacing w:after="0" w:line="240" w:lineRule="auto"/>
        <w:jc w:val="both"/>
        <w:rPr>
          <w:rFonts w:ascii="Arial" w:eastAsia="TimesNewRoman" w:hAnsi="Arial" w:cs="Arial"/>
          <w:sz w:val="20"/>
          <w:szCs w:val="20"/>
          <w:lang w:val="en-US"/>
        </w:rPr>
      </w:pPr>
    </w:p>
    <w:p w:rsidR="0050341F" w:rsidRPr="006312DB" w:rsidRDefault="007F7553" w:rsidP="003719C6">
      <w:pPr>
        <w:autoSpaceDE w:val="0"/>
        <w:autoSpaceDN w:val="0"/>
        <w:adjustRightInd w:val="0"/>
        <w:spacing w:after="0" w:line="240" w:lineRule="auto"/>
        <w:jc w:val="both"/>
        <w:rPr>
          <w:rFonts w:ascii="Arial" w:eastAsia="TimesNewRoman" w:hAnsi="Arial" w:cs="Arial"/>
          <w:b/>
          <w:sz w:val="20"/>
          <w:szCs w:val="20"/>
          <w:lang w:val="en-US"/>
        </w:rPr>
      </w:pPr>
      <w:r w:rsidRPr="006312DB">
        <w:rPr>
          <w:rFonts w:ascii="Arial" w:eastAsia="TimesNewRoman" w:hAnsi="Arial" w:cs="Arial"/>
          <w:b/>
          <w:sz w:val="20"/>
          <w:szCs w:val="20"/>
          <w:lang w:val="en-US"/>
        </w:rPr>
        <w:t>1. INTRODUCTION</w:t>
      </w:r>
    </w:p>
    <w:p w:rsidR="00960591" w:rsidRPr="006312DB" w:rsidRDefault="00960591" w:rsidP="003719C6">
      <w:pPr>
        <w:autoSpaceDE w:val="0"/>
        <w:autoSpaceDN w:val="0"/>
        <w:adjustRightInd w:val="0"/>
        <w:spacing w:after="0" w:line="240" w:lineRule="auto"/>
        <w:jc w:val="both"/>
        <w:rPr>
          <w:rFonts w:ascii="Arial" w:eastAsia="TimesNewRoman" w:hAnsi="Arial" w:cs="Arial"/>
          <w:b/>
          <w:sz w:val="20"/>
          <w:szCs w:val="20"/>
          <w:lang w:val="en-US"/>
        </w:rPr>
      </w:pPr>
    </w:p>
    <w:p w:rsidR="002077B8" w:rsidRPr="006312DB" w:rsidRDefault="0050341F" w:rsidP="003719C6">
      <w:pPr>
        <w:pStyle w:val="SPIEbodytext"/>
        <w:rPr>
          <w:rFonts w:ascii="Arial" w:eastAsia="TimesNewRoman" w:hAnsi="Arial" w:cs="Arial"/>
          <w:szCs w:val="20"/>
        </w:rPr>
      </w:pPr>
      <w:r w:rsidRPr="006312DB">
        <w:rPr>
          <w:rFonts w:ascii="Arial" w:eastAsia="TimesNewRoman" w:hAnsi="Arial" w:cs="Arial"/>
          <w:szCs w:val="20"/>
        </w:rPr>
        <w:t xml:space="preserve">Depressed-cladding fibers, or “W”- fibers, are </w:t>
      </w:r>
      <w:r w:rsidR="00FD137F" w:rsidRPr="006312DB">
        <w:rPr>
          <w:rFonts w:ascii="Arial" w:eastAsia="TimesNewRoman" w:hAnsi="Arial" w:cs="Arial"/>
          <w:szCs w:val="20"/>
        </w:rPr>
        <w:t xml:space="preserve">double cladding </w:t>
      </w:r>
      <w:r w:rsidR="005E212C" w:rsidRPr="006312DB">
        <w:rPr>
          <w:rFonts w:ascii="Arial" w:eastAsia="TimesNewRoman" w:hAnsi="Arial" w:cs="Arial"/>
          <w:szCs w:val="20"/>
        </w:rPr>
        <w:t xml:space="preserve">light guide structures </w:t>
      </w:r>
      <w:r w:rsidRPr="006312DB">
        <w:rPr>
          <w:rFonts w:ascii="Arial" w:eastAsia="TimesNewRoman" w:hAnsi="Arial" w:cs="Arial"/>
          <w:szCs w:val="20"/>
        </w:rPr>
        <w:t xml:space="preserve">with inner cladding having </w:t>
      </w:r>
      <w:r w:rsidR="00BD5B83" w:rsidRPr="006312DB">
        <w:rPr>
          <w:rFonts w:ascii="Arial" w:eastAsia="TimesNewRoman" w:hAnsi="Arial" w:cs="Arial"/>
          <w:szCs w:val="20"/>
        </w:rPr>
        <w:t>lower refra</w:t>
      </w:r>
      <w:r w:rsidR="00FD137F" w:rsidRPr="006312DB">
        <w:rPr>
          <w:rFonts w:ascii="Arial" w:eastAsia="TimesNewRoman" w:hAnsi="Arial" w:cs="Arial"/>
          <w:szCs w:val="20"/>
        </w:rPr>
        <w:t xml:space="preserve">ctive index than outer </w:t>
      </w:r>
      <w:r w:rsidR="00FD137F" w:rsidRPr="006312DB">
        <w:rPr>
          <w:rFonts w:ascii="Arial" w:eastAsia="TimesNewRoman" w:hAnsi="Arial" w:cs="Arial"/>
          <w:szCs w:val="20"/>
        </w:rPr>
        <w:lastRenderedPageBreak/>
        <w:t>cladding</w:t>
      </w:r>
      <w:r w:rsidR="00307CD7" w:rsidRPr="006312DB">
        <w:rPr>
          <w:rFonts w:ascii="Arial" w:eastAsia="TimesNewRoman" w:hAnsi="Arial" w:cs="Arial"/>
          <w:szCs w:val="20"/>
        </w:rPr>
        <w:t xml:space="preserve">. </w:t>
      </w:r>
      <w:r w:rsidR="002077B8" w:rsidRPr="006312DB">
        <w:rPr>
          <w:rFonts w:ascii="Arial" w:eastAsia="TimesNewRoman" w:hAnsi="Arial" w:cs="Arial"/>
          <w:szCs w:val="20"/>
        </w:rPr>
        <w:t>When those</w:t>
      </w:r>
      <w:r w:rsidR="00307CD7" w:rsidRPr="006312DB">
        <w:rPr>
          <w:rFonts w:ascii="Arial" w:eastAsia="TimesNewRoman" w:hAnsi="Arial" w:cs="Arial"/>
          <w:szCs w:val="20"/>
        </w:rPr>
        <w:t xml:space="preserve"> fiber</w:t>
      </w:r>
      <w:r w:rsidR="002077B8" w:rsidRPr="006312DB">
        <w:rPr>
          <w:rFonts w:ascii="Arial" w:eastAsia="TimesNewRoman" w:hAnsi="Arial" w:cs="Arial"/>
          <w:szCs w:val="20"/>
        </w:rPr>
        <w:t xml:space="preserve">s have their core doped with </w:t>
      </w:r>
      <w:proofErr w:type="spellStart"/>
      <w:r w:rsidR="002077B8" w:rsidRPr="006312DB">
        <w:rPr>
          <w:rFonts w:ascii="Arial" w:eastAsia="TimesNewRoman" w:hAnsi="Arial" w:cs="Arial"/>
          <w:szCs w:val="20"/>
        </w:rPr>
        <w:t>Er</w:t>
      </w:r>
      <w:proofErr w:type="spellEnd"/>
      <w:r w:rsidR="002077B8" w:rsidRPr="006312DB">
        <w:rPr>
          <w:rFonts w:ascii="Arial" w:eastAsia="TimesNewRoman" w:hAnsi="Arial" w:cs="Arial"/>
          <w:szCs w:val="20"/>
        </w:rPr>
        <w:t xml:space="preserve"> ions (</w:t>
      </w:r>
      <m:oMath>
        <m:r>
          <m:rPr>
            <m:sty m:val="p"/>
          </m:rPr>
          <w:rPr>
            <w:rFonts w:ascii="Cambria Math" w:eastAsia="TimesNewRoman" w:hAnsi="Cambria Math" w:cs="Arial"/>
            <w:szCs w:val="20"/>
          </w:rPr>
          <m:t>Er:Al/Ge/</m:t>
        </m:r>
        <m:sSub>
          <m:sSubPr>
            <m:ctrlPr>
              <w:rPr>
                <w:rFonts w:ascii="Cambria Math" w:eastAsia="TimesNewRoman" w:hAnsi="Cambria Math" w:cs="Arial"/>
                <w:szCs w:val="20"/>
              </w:rPr>
            </m:ctrlPr>
          </m:sSubPr>
          <m:e>
            <m:r>
              <m:rPr>
                <m:sty m:val="p"/>
              </m:rPr>
              <w:rPr>
                <w:rFonts w:ascii="Cambria Math" w:eastAsia="TimesNewRoman" w:hAnsi="Cambria Math" w:cs="Arial"/>
                <w:szCs w:val="20"/>
              </w:rPr>
              <m:t>SiO</m:t>
            </m:r>
          </m:e>
          <m:sub>
            <m:r>
              <m:rPr>
                <m:sty m:val="p"/>
              </m:rPr>
              <w:rPr>
                <w:rFonts w:ascii="Cambria Math" w:eastAsia="TimesNewRoman" w:hAnsi="Cambria Math" w:cs="Arial"/>
                <w:szCs w:val="20"/>
              </w:rPr>
              <m:t>2</m:t>
            </m:r>
          </m:sub>
        </m:sSub>
      </m:oMath>
      <w:r w:rsidR="005E212C" w:rsidRPr="006312DB">
        <w:rPr>
          <w:rFonts w:ascii="Arial" w:eastAsia="TimesNewRoman" w:hAnsi="Arial" w:cs="Arial"/>
          <w:szCs w:val="20"/>
        </w:rPr>
        <w:t>)</w:t>
      </w:r>
      <w:r w:rsidR="002077B8" w:rsidRPr="006312DB">
        <w:rPr>
          <w:rFonts w:ascii="Arial" w:eastAsia="TimesNewRoman" w:hAnsi="Arial" w:cs="Arial"/>
          <w:szCs w:val="20"/>
        </w:rPr>
        <w:t xml:space="preserve"> they</w:t>
      </w:r>
      <w:r w:rsidR="00307CD7" w:rsidRPr="006312DB">
        <w:rPr>
          <w:rFonts w:ascii="Arial" w:eastAsia="TimesNewRoman" w:hAnsi="Arial" w:cs="Arial"/>
          <w:szCs w:val="20"/>
        </w:rPr>
        <w:t xml:space="preserve"> become an active fiber and are referred in literature as active W-fiber, or depressed-cladding erbium doped fiber (DC-EDF)</w:t>
      </w:r>
      <w:r w:rsidR="002077B8" w:rsidRPr="006312DB">
        <w:rPr>
          <w:rFonts w:ascii="Arial" w:eastAsia="TimesNewRoman" w:hAnsi="Arial" w:cs="Arial"/>
          <w:szCs w:val="20"/>
        </w:rPr>
        <w:t xml:space="preserve">. Depressed erbium doped fiber was developed a few years ago </w:t>
      </w:r>
      <w:r w:rsidR="00157DCA" w:rsidRPr="006312DB">
        <w:rPr>
          <w:rFonts w:ascii="Arial" w:eastAsia="TimesNewRoman" w:hAnsi="Arial" w:cs="Arial"/>
          <w:szCs w:val="20"/>
        </w:rPr>
        <w:t>for</w:t>
      </w:r>
      <w:r w:rsidR="002077B8" w:rsidRPr="006312DB">
        <w:rPr>
          <w:rFonts w:ascii="Arial" w:eastAsia="TimesNewRoman" w:hAnsi="Arial" w:cs="Arial"/>
          <w:szCs w:val="20"/>
        </w:rPr>
        <w:t xml:space="preserve"> optical amplification in</w:t>
      </w:r>
      <w:r w:rsidR="00157DCA" w:rsidRPr="006312DB">
        <w:rPr>
          <w:rFonts w:ascii="Arial" w:eastAsia="TimesNewRoman" w:hAnsi="Arial" w:cs="Arial"/>
          <w:szCs w:val="20"/>
        </w:rPr>
        <w:t xml:space="preserve"> the</w:t>
      </w:r>
      <w:r w:rsidR="002077B8" w:rsidRPr="006312DB">
        <w:rPr>
          <w:rFonts w:ascii="Arial" w:eastAsia="TimesNewRoman" w:hAnsi="Arial" w:cs="Arial"/>
          <w:szCs w:val="20"/>
        </w:rPr>
        <w:t xml:space="preserve"> S-Band (1480 - 1525 nm) in Dense Wavelength Division Multiplexing (DWDM) </w:t>
      </w:r>
      <w:r w:rsidR="00157DCA" w:rsidRPr="006312DB">
        <w:rPr>
          <w:rFonts w:ascii="Arial" w:eastAsia="TimesNewRoman" w:hAnsi="Arial" w:cs="Arial"/>
          <w:szCs w:val="20"/>
        </w:rPr>
        <w:t xml:space="preserve">system </w:t>
      </w:r>
      <w:r w:rsidR="002077B8" w:rsidRPr="006312DB">
        <w:rPr>
          <w:rFonts w:ascii="Arial" w:eastAsia="TimesNewRoman" w:hAnsi="Arial" w:cs="Arial"/>
          <w:szCs w:val="20"/>
        </w:rPr>
        <w:t>channel expansion</w:t>
      </w:r>
      <w:r w:rsidR="00157DCA" w:rsidRPr="006312DB">
        <w:rPr>
          <w:rFonts w:ascii="Arial" w:eastAsia="TimesNewRoman" w:hAnsi="Arial" w:cs="Arial"/>
          <w:szCs w:val="20"/>
        </w:rPr>
        <w:t>s</w:t>
      </w:r>
      <w:r w:rsidR="002077B8" w:rsidRPr="006312DB">
        <w:rPr>
          <w:rFonts w:ascii="Arial" w:eastAsia="TimesNewRoman" w:hAnsi="Arial" w:cs="Arial"/>
          <w:szCs w:val="20"/>
        </w:rPr>
        <w:t xml:space="preserve">. It has been pointed out that the behavior of DC-EDF is very sensitive to the bending radius, which is used to suppress the C-Band amplified spontaneous emission (ASE) generated by erbium doped fiber, thus enabling S-Band optical amplification. </w:t>
      </w:r>
    </w:p>
    <w:p w:rsidR="00C71523" w:rsidRPr="006312DB" w:rsidRDefault="0054464C" w:rsidP="003719C6">
      <w:pPr>
        <w:pStyle w:val="SPIEbodytext"/>
        <w:rPr>
          <w:rFonts w:ascii="Arial" w:eastAsia="TimesNewRoman" w:hAnsi="Arial" w:cs="Arial"/>
          <w:szCs w:val="20"/>
        </w:rPr>
      </w:pPr>
      <w:r w:rsidRPr="006312DB">
        <w:rPr>
          <w:rFonts w:ascii="Arial" w:hAnsi="Arial" w:cs="Arial"/>
          <w:szCs w:val="20"/>
        </w:rPr>
        <w:t>Moreover,</w:t>
      </w:r>
      <w:r w:rsidR="00CF582D" w:rsidRPr="006312DB">
        <w:rPr>
          <w:rFonts w:ascii="Arial" w:hAnsi="Arial" w:cs="Arial"/>
          <w:szCs w:val="20"/>
        </w:rPr>
        <w:t xml:space="preserve"> DC-EDF</w:t>
      </w:r>
      <w:r w:rsidRPr="006312DB">
        <w:rPr>
          <w:rFonts w:ascii="Arial" w:hAnsi="Arial" w:cs="Arial"/>
          <w:szCs w:val="20"/>
        </w:rPr>
        <w:t xml:space="preserve"> has been studied</w:t>
      </w:r>
      <w:r w:rsidR="00CF582D" w:rsidRPr="006312DB">
        <w:rPr>
          <w:rFonts w:ascii="Arial" w:hAnsi="Arial" w:cs="Arial"/>
          <w:szCs w:val="20"/>
        </w:rPr>
        <w:t xml:space="preserve"> for ring laser. </w:t>
      </w:r>
      <w:r w:rsidRPr="006312DB">
        <w:rPr>
          <w:rFonts w:ascii="Arial" w:hAnsi="Arial" w:cs="Arial"/>
          <w:szCs w:val="20"/>
        </w:rPr>
        <w:t>The wavelength tuning range mainly depends on the gain bandwidth of the active medium and the tuning range of the filter. Both of the Raman and Er</w:t>
      </w:r>
      <w:r w:rsidRPr="006312DB">
        <w:rPr>
          <w:rFonts w:ascii="Arial" w:hAnsi="Arial" w:cs="Arial"/>
          <w:szCs w:val="20"/>
          <w:vertAlign w:val="superscript"/>
        </w:rPr>
        <w:t>3+</w:t>
      </w:r>
      <w:r w:rsidRPr="006312DB">
        <w:rPr>
          <w:rFonts w:ascii="Arial" w:hAnsi="Arial" w:cs="Arial"/>
          <w:szCs w:val="20"/>
        </w:rPr>
        <w:t>-doped fiber amplifiers (EDFAs) can provide a very wide gain bandwidth of up to 100 nm and, for EDFAs, the laser amplification can occur either at S- (1480 ~ 1520 nm)</w:t>
      </w:r>
      <w:proofErr w:type="gramStart"/>
      <w:r w:rsidRPr="006312DB">
        <w:rPr>
          <w:rFonts w:ascii="Arial" w:hAnsi="Arial" w:cs="Arial"/>
          <w:szCs w:val="20"/>
        </w:rPr>
        <w:t>,  C</w:t>
      </w:r>
      <w:proofErr w:type="gramEnd"/>
      <w:r w:rsidRPr="006312DB">
        <w:rPr>
          <w:rFonts w:ascii="Arial" w:hAnsi="Arial" w:cs="Arial"/>
          <w:szCs w:val="20"/>
        </w:rPr>
        <w:t>- (1530 ~ 1565 nm) or L- (1570 ~ 1610 nm) bands contingent upon the erbium ion concentration, length of the erbium-doped fiber (EDF) and/or</w:t>
      </w:r>
      <w:r w:rsidR="007F24F2" w:rsidRPr="006312DB">
        <w:rPr>
          <w:rFonts w:ascii="Arial" w:hAnsi="Arial" w:cs="Arial"/>
          <w:szCs w:val="20"/>
        </w:rPr>
        <w:t xml:space="preserve"> </w:t>
      </w:r>
      <w:r w:rsidRPr="006312DB">
        <w:rPr>
          <w:rFonts w:ascii="Arial" w:hAnsi="Arial" w:cs="Arial"/>
          <w:szCs w:val="20"/>
        </w:rPr>
        <w:t>amplified spontaneous emission (ASE) suppressing filter. Tunable Er</w:t>
      </w:r>
      <w:r w:rsidRPr="006312DB">
        <w:rPr>
          <w:rFonts w:ascii="Arial" w:hAnsi="Arial" w:cs="Arial"/>
          <w:szCs w:val="20"/>
          <w:vertAlign w:val="superscript"/>
        </w:rPr>
        <w:t>3+</w:t>
      </w:r>
      <w:r w:rsidRPr="006312DB">
        <w:rPr>
          <w:rFonts w:ascii="Arial" w:hAnsi="Arial" w:cs="Arial"/>
          <w:szCs w:val="20"/>
        </w:rPr>
        <w:t>-doped fiber lasers had</w:t>
      </w:r>
      <w:r w:rsidR="007F24F2" w:rsidRPr="006312DB">
        <w:rPr>
          <w:rFonts w:ascii="Arial" w:hAnsi="Arial" w:cs="Arial"/>
          <w:szCs w:val="20"/>
        </w:rPr>
        <w:t xml:space="preserve"> been demonstrated using tunable filters</w:t>
      </w:r>
      <w:r w:rsidRPr="006312DB">
        <w:rPr>
          <w:rFonts w:ascii="Arial" w:hAnsi="Arial" w:cs="Arial"/>
          <w:szCs w:val="20"/>
        </w:rPr>
        <w:t>. Among them, the fundamental</w:t>
      </w:r>
      <w:r w:rsidR="007F24F2" w:rsidRPr="006312DB">
        <w:rPr>
          <w:rFonts w:ascii="Arial" w:hAnsi="Arial" w:cs="Arial"/>
          <w:szCs w:val="20"/>
        </w:rPr>
        <w:t xml:space="preserve"> </w:t>
      </w:r>
      <w:r w:rsidRPr="006312DB">
        <w:rPr>
          <w:rFonts w:ascii="Arial" w:hAnsi="Arial" w:cs="Arial"/>
          <w:szCs w:val="20"/>
        </w:rPr>
        <w:t>mode</w:t>
      </w:r>
      <w:r w:rsidR="007F24F2" w:rsidRPr="006312DB">
        <w:rPr>
          <w:rFonts w:ascii="Arial" w:hAnsi="Arial" w:cs="Arial"/>
          <w:szCs w:val="20"/>
        </w:rPr>
        <w:t xml:space="preserve"> </w:t>
      </w:r>
      <w:r w:rsidRPr="006312DB">
        <w:rPr>
          <w:rFonts w:ascii="Arial" w:hAnsi="Arial" w:cs="Arial"/>
          <w:szCs w:val="20"/>
        </w:rPr>
        <w:t>cutoff wavelength (LP</w:t>
      </w:r>
      <w:r w:rsidRPr="006312DB">
        <w:rPr>
          <w:rFonts w:ascii="Arial" w:hAnsi="Arial" w:cs="Arial"/>
          <w:szCs w:val="20"/>
          <w:vertAlign w:val="subscript"/>
        </w:rPr>
        <w:t>01</w:t>
      </w:r>
      <w:r w:rsidRPr="006312DB">
        <w:rPr>
          <w:rFonts w:ascii="Arial" w:hAnsi="Arial" w:cs="Arial"/>
          <w:szCs w:val="20"/>
        </w:rPr>
        <w:t>-λ</w:t>
      </w:r>
      <w:r w:rsidRPr="006312DB">
        <w:rPr>
          <w:rFonts w:ascii="Arial" w:hAnsi="Arial" w:cs="Arial"/>
          <w:szCs w:val="20"/>
          <w:vertAlign w:val="subscript"/>
        </w:rPr>
        <w:t>c</w:t>
      </w:r>
      <w:r w:rsidRPr="006312DB">
        <w:rPr>
          <w:rFonts w:ascii="Arial" w:hAnsi="Arial" w:cs="Arial"/>
          <w:szCs w:val="20"/>
        </w:rPr>
        <w:t>) induced from a depressed inner cladding is distinguished</w:t>
      </w:r>
      <w:r w:rsidR="007F24F2" w:rsidRPr="006312DB">
        <w:rPr>
          <w:rFonts w:ascii="Arial" w:hAnsi="Arial" w:cs="Arial"/>
          <w:szCs w:val="20"/>
        </w:rPr>
        <w:t xml:space="preserve"> </w:t>
      </w:r>
      <w:r w:rsidRPr="006312DB">
        <w:rPr>
          <w:rFonts w:ascii="Arial" w:hAnsi="Arial" w:cs="Arial"/>
          <w:szCs w:val="20"/>
        </w:rPr>
        <w:t>for wideband distributed ASE suppression and was employed to achieve tunable S-band</w:t>
      </w:r>
      <w:r w:rsidR="007F24F2" w:rsidRPr="006312DB">
        <w:rPr>
          <w:rFonts w:ascii="Arial" w:hAnsi="Arial" w:cs="Arial"/>
          <w:szCs w:val="20"/>
        </w:rPr>
        <w:t xml:space="preserve"> EDFAs and fiber lasers</w:t>
      </w:r>
      <w:r w:rsidR="00C71523" w:rsidRPr="006312DB">
        <w:rPr>
          <w:rFonts w:ascii="Arial" w:hAnsi="Arial" w:cs="Arial"/>
          <w:szCs w:val="20"/>
        </w:rPr>
        <w:t xml:space="preserve"> [Arbore, 2005; Arbore et. al., 2003]</w:t>
      </w:r>
      <w:r w:rsidR="00157DCA" w:rsidRPr="006312DB">
        <w:rPr>
          <w:rFonts w:ascii="Arial" w:hAnsi="Arial" w:cs="Arial"/>
          <w:szCs w:val="20"/>
        </w:rPr>
        <w:t xml:space="preserve">. </w:t>
      </w:r>
      <w:r w:rsidR="00157DCA" w:rsidRPr="006312DB">
        <w:rPr>
          <w:rFonts w:ascii="Arial" w:eastAsia="TimesNewRoman" w:hAnsi="Arial" w:cs="Arial"/>
          <w:szCs w:val="20"/>
        </w:rPr>
        <w:t>The ASE peak wavelength and the longer wavelengths are substantially suppressed while the short wavelengths in S-band can thus obtain higher</w:t>
      </w:r>
      <w:r w:rsidR="005E212C" w:rsidRPr="006312DB">
        <w:rPr>
          <w:rFonts w:ascii="Arial" w:eastAsia="TimesNewRoman" w:hAnsi="Arial" w:cs="Arial"/>
          <w:szCs w:val="20"/>
        </w:rPr>
        <w:t xml:space="preserve"> </w:t>
      </w:r>
      <w:r w:rsidR="00157DCA" w:rsidRPr="006312DB">
        <w:rPr>
          <w:rFonts w:ascii="Arial" w:eastAsia="TimesNewRoman" w:hAnsi="Arial" w:cs="Arial"/>
          <w:szCs w:val="20"/>
        </w:rPr>
        <w:t>population inversions and sufficient amplification. The cutoff wavelength can be tuned by</w:t>
      </w:r>
      <w:r w:rsidR="005E212C" w:rsidRPr="006312DB">
        <w:rPr>
          <w:rFonts w:ascii="Arial" w:eastAsia="TimesNewRoman" w:hAnsi="Arial" w:cs="Arial"/>
          <w:szCs w:val="20"/>
        </w:rPr>
        <w:t xml:space="preserve"> </w:t>
      </w:r>
      <w:r w:rsidR="00157DCA" w:rsidRPr="006312DB">
        <w:rPr>
          <w:rFonts w:ascii="Arial" w:eastAsia="TimesNewRoman" w:hAnsi="Arial" w:cs="Arial"/>
          <w:szCs w:val="20"/>
        </w:rPr>
        <w:t>bending the fiber and the total distributed loss for wavelengths longer than the cutoff is &gt; 200</w:t>
      </w:r>
      <w:r w:rsidR="005E212C" w:rsidRPr="006312DB">
        <w:rPr>
          <w:rFonts w:ascii="Arial" w:eastAsia="TimesNewRoman" w:hAnsi="Arial" w:cs="Arial"/>
          <w:szCs w:val="20"/>
        </w:rPr>
        <w:t xml:space="preserve"> </w:t>
      </w:r>
      <w:r w:rsidR="00157DCA" w:rsidRPr="006312DB">
        <w:rPr>
          <w:rFonts w:ascii="Arial" w:eastAsia="TimesNewRoman" w:hAnsi="Arial" w:cs="Arial"/>
          <w:szCs w:val="20"/>
        </w:rPr>
        <w:t xml:space="preserve">dB through entire </w:t>
      </w:r>
      <w:r w:rsidR="005E212C" w:rsidRPr="006312DB">
        <w:rPr>
          <w:rFonts w:ascii="Arial" w:eastAsia="TimesNewRoman" w:hAnsi="Arial" w:cs="Arial"/>
          <w:szCs w:val="20"/>
        </w:rPr>
        <w:t>length of the EDF [</w:t>
      </w:r>
      <w:r w:rsidR="005E212C" w:rsidRPr="006312DB">
        <w:rPr>
          <w:rFonts w:ascii="Arial" w:hAnsi="Arial" w:cs="Arial"/>
          <w:szCs w:val="20"/>
        </w:rPr>
        <w:t>Arbore et. al., 2003]</w:t>
      </w:r>
      <w:r w:rsidR="00157DCA" w:rsidRPr="006312DB">
        <w:rPr>
          <w:rFonts w:ascii="Arial" w:eastAsia="TimesNewRoman" w:hAnsi="Arial" w:cs="Arial"/>
          <w:szCs w:val="20"/>
        </w:rPr>
        <w:t>.</w:t>
      </w:r>
    </w:p>
    <w:p w:rsidR="00EB0B8B" w:rsidRPr="006312DB" w:rsidRDefault="00EB0B8B" w:rsidP="003719C6">
      <w:pPr>
        <w:pStyle w:val="SPIEbodytext"/>
        <w:rPr>
          <w:rFonts w:ascii="Arial" w:hAnsi="Arial" w:cs="Arial"/>
          <w:szCs w:val="20"/>
        </w:rPr>
      </w:pPr>
      <w:r w:rsidRPr="006312DB">
        <w:rPr>
          <w:rFonts w:ascii="Arial" w:hAnsi="Arial" w:cs="Arial"/>
          <w:szCs w:val="20"/>
        </w:rPr>
        <w:t xml:space="preserve">This paper describes a new type of acoustic sensing system based on DC-EDF ring laser. We described a DC-EDF acoustic sensing system and its characterization in S band (1495 to 1515) nm in </w:t>
      </w:r>
      <w:r w:rsidR="008D733B" w:rsidRPr="006312DB">
        <w:rPr>
          <w:rFonts w:ascii="Arial" w:hAnsi="Arial" w:cs="Arial"/>
          <w:szCs w:val="20"/>
        </w:rPr>
        <w:t>a frequency range from 5 Hz to 6</w:t>
      </w:r>
      <w:r w:rsidRPr="006312DB">
        <w:rPr>
          <w:rFonts w:ascii="Arial" w:hAnsi="Arial" w:cs="Arial"/>
          <w:szCs w:val="20"/>
        </w:rPr>
        <w:t xml:space="preserve">0 kHz. Our </w:t>
      </w:r>
      <w:r w:rsidRPr="006312DB">
        <w:rPr>
          <w:rFonts w:ascii="Arial" w:hAnsi="Arial" w:cs="Arial"/>
          <w:szCs w:val="20"/>
        </w:rPr>
        <w:lastRenderedPageBreak/>
        <w:t>purpose is to explore the bending/lasing mechanism of DC-EDF in order to obtain a highly sensitive sensing system which can be used in many areas of intere</w:t>
      </w:r>
      <w:r w:rsidR="008D733B" w:rsidRPr="006312DB">
        <w:rPr>
          <w:rFonts w:ascii="Arial" w:hAnsi="Arial" w:cs="Arial"/>
          <w:szCs w:val="20"/>
        </w:rPr>
        <w:t>st, such as, electric energy,</w:t>
      </w:r>
      <w:r w:rsidRPr="006312DB">
        <w:rPr>
          <w:rFonts w:ascii="Arial" w:hAnsi="Arial" w:cs="Arial"/>
          <w:szCs w:val="20"/>
        </w:rPr>
        <w:t xml:space="preserve"> civil engineering</w:t>
      </w:r>
      <w:r w:rsidR="008D733B" w:rsidRPr="006312DB">
        <w:rPr>
          <w:rFonts w:ascii="Arial" w:hAnsi="Arial" w:cs="Arial"/>
          <w:szCs w:val="20"/>
        </w:rPr>
        <w:t>, virtual reality tracking systems and augmented reality</w:t>
      </w:r>
      <w:r w:rsidR="002675C7" w:rsidRPr="006312DB">
        <w:rPr>
          <w:rFonts w:ascii="Arial" w:hAnsi="Arial" w:cs="Arial"/>
          <w:szCs w:val="20"/>
        </w:rPr>
        <w:t xml:space="preserve"> [Azuma et</w:t>
      </w:r>
      <w:r w:rsidRPr="006312DB">
        <w:rPr>
          <w:rFonts w:ascii="Arial" w:hAnsi="Arial" w:cs="Arial"/>
          <w:szCs w:val="20"/>
        </w:rPr>
        <w:t>.</w:t>
      </w:r>
      <w:r w:rsidR="002675C7" w:rsidRPr="006312DB">
        <w:rPr>
          <w:rFonts w:ascii="Arial" w:hAnsi="Arial" w:cs="Arial"/>
          <w:szCs w:val="20"/>
        </w:rPr>
        <w:t xml:space="preserve"> al., 2001]</w:t>
      </w:r>
    </w:p>
    <w:p w:rsidR="00EB0B8B" w:rsidRPr="006312DB" w:rsidRDefault="007F7553" w:rsidP="003719C6">
      <w:pPr>
        <w:pStyle w:val="Ttulo1"/>
        <w:rPr>
          <w:szCs w:val="20"/>
        </w:rPr>
      </w:pPr>
      <w:r w:rsidRPr="006312DB">
        <w:rPr>
          <w:szCs w:val="20"/>
        </w:rPr>
        <w:t>2. EXPERIMENTAL SET-UP</w:t>
      </w:r>
    </w:p>
    <w:p w:rsidR="00DD75DF" w:rsidRPr="006312DB" w:rsidRDefault="00DD75DF" w:rsidP="003719C6">
      <w:pPr>
        <w:spacing w:line="240" w:lineRule="auto"/>
        <w:rPr>
          <w:rFonts w:ascii="Arial" w:hAnsi="Arial" w:cs="Arial"/>
          <w:sz w:val="20"/>
          <w:szCs w:val="20"/>
          <w:lang w:val="en-US"/>
        </w:rPr>
      </w:pPr>
    </w:p>
    <w:p w:rsidR="00DD75DF" w:rsidRPr="006312DB" w:rsidRDefault="00DD75DF" w:rsidP="003719C6">
      <w:pPr>
        <w:pStyle w:val="SPIEbodytext"/>
        <w:tabs>
          <w:tab w:val="center" w:pos="4500"/>
          <w:tab w:val="right" w:pos="9540"/>
        </w:tabs>
        <w:rPr>
          <w:rFonts w:ascii="Arial" w:hAnsi="Arial" w:cs="Arial"/>
          <w:szCs w:val="20"/>
        </w:rPr>
      </w:pPr>
      <w:r w:rsidRPr="006312DB">
        <w:rPr>
          <w:rFonts w:ascii="Arial" w:hAnsi="Arial" w:cs="Arial"/>
          <w:szCs w:val="20"/>
        </w:rPr>
        <w:t>The principle of operation of the proposed optical fiber sensing system is based on the DC-EDF, which can also be referred to as dual-clad or W-profile erbium doped fiber. It has been demonstrated that the ASE of erbium-doped fib</w:t>
      </w:r>
      <w:r w:rsidR="00165C59" w:rsidRPr="006312DB">
        <w:rPr>
          <w:rFonts w:ascii="Arial" w:hAnsi="Arial" w:cs="Arial"/>
          <w:szCs w:val="20"/>
        </w:rPr>
        <w:t>ers can be suppressed in the C-b</w:t>
      </w:r>
      <w:r w:rsidRPr="006312DB">
        <w:rPr>
          <w:rFonts w:ascii="Arial" w:hAnsi="Arial" w:cs="Arial"/>
          <w:szCs w:val="20"/>
        </w:rPr>
        <w:t xml:space="preserve">and, to take </w:t>
      </w:r>
      <w:r w:rsidR="00165C59" w:rsidRPr="006312DB">
        <w:rPr>
          <w:rFonts w:ascii="Arial" w:hAnsi="Arial" w:cs="Arial"/>
          <w:szCs w:val="20"/>
        </w:rPr>
        <w:t>advantage of the S-b</w:t>
      </w:r>
      <w:r w:rsidRPr="006312DB">
        <w:rPr>
          <w:rFonts w:ascii="Arial" w:hAnsi="Arial" w:cs="Arial"/>
          <w:szCs w:val="20"/>
        </w:rPr>
        <w:t xml:space="preserve">and amplification, due to the fundamental mode </w:t>
      </w:r>
      <w:proofErr w:type="gramStart"/>
      <w:r w:rsidRPr="006312DB">
        <w:rPr>
          <w:rFonts w:ascii="Arial" w:hAnsi="Arial" w:cs="Arial"/>
          <w:szCs w:val="20"/>
        </w:rPr>
        <w:t>cutoff  (</w:t>
      </w:r>
      <w:proofErr w:type="gramEnd"/>
      <w:r w:rsidRPr="006312DB">
        <w:rPr>
          <w:rFonts w:ascii="Arial" w:hAnsi="Arial" w:cs="Arial"/>
          <w:szCs w:val="20"/>
        </w:rPr>
        <w:t>LP</w:t>
      </w:r>
      <w:r w:rsidRPr="006312DB">
        <w:rPr>
          <w:rFonts w:ascii="Arial" w:hAnsi="Arial" w:cs="Arial"/>
          <w:szCs w:val="20"/>
          <w:vertAlign w:val="subscript"/>
        </w:rPr>
        <w:t>01</w:t>
      </w:r>
      <w:r w:rsidRPr="006312DB">
        <w:rPr>
          <w:rFonts w:ascii="Arial" w:hAnsi="Arial" w:cs="Arial"/>
          <w:szCs w:val="20"/>
        </w:rPr>
        <w:t>-λ</w:t>
      </w:r>
      <w:r w:rsidRPr="006312DB">
        <w:rPr>
          <w:rFonts w:ascii="Arial" w:hAnsi="Arial" w:cs="Arial"/>
          <w:szCs w:val="20"/>
          <w:vertAlign w:val="subscript"/>
        </w:rPr>
        <w:t>c</w:t>
      </w:r>
      <w:r w:rsidRPr="006312DB">
        <w:rPr>
          <w:rFonts w:ascii="Arial" w:hAnsi="Arial" w:cs="Arial"/>
          <w:szCs w:val="20"/>
        </w:rPr>
        <w:t xml:space="preserve">) of DC-EDF. The design of a DC-EDF has the cutoff wavelength at about 1525 nm, distributed loss &gt; 200 dB for C-Band, and distributed loss in the S-Band much less than the gain. Distributed fiber loss or the distributed fiber gain at S-Band depends on fiber bending to suppress the C-Band ASE in a certain bending radius which is generally smaller than 50 mm. </w:t>
      </w:r>
    </w:p>
    <w:p w:rsidR="00960591" w:rsidRPr="006312DB" w:rsidRDefault="00960591" w:rsidP="003719C6">
      <w:pPr>
        <w:spacing w:line="240" w:lineRule="auto"/>
        <w:jc w:val="both"/>
        <w:rPr>
          <w:rFonts w:ascii="Arial" w:hAnsi="Arial" w:cs="Arial"/>
          <w:sz w:val="20"/>
          <w:szCs w:val="20"/>
          <w:lang w:val="en-US"/>
        </w:rPr>
      </w:pPr>
    </w:p>
    <w:p w:rsidR="00165C59" w:rsidRPr="006312DB" w:rsidRDefault="00165C59" w:rsidP="003719C6">
      <w:pPr>
        <w:spacing w:line="240" w:lineRule="auto"/>
        <w:jc w:val="both"/>
        <w:rPr>
          <w:rFonts w:ascii="Arial" w:hAnsi="Arial" w:cs="Arial"/>
          <w:sz w:val="20"/>
          <w:szCs w:val="20"/>
          <w:lang w:val="en-US"/>
        </w:rPr>
      </w:pPr>
    </w:p>
    <w:p w:rsidR="00DD75DF" w:rsidRPr="006312DB" w:rsidRDefault="00DD75DF" w:rsidP="003719C6">
      <w:pPr>
        <w:spacing w:line="240" w:lineRule="auto"/>
        <w:jc w:val="center"/>
        <w:rPr>
          <w:rFonts w:ascii="Arial" w:hAnsi="Arial" w:cs="Arial"/>
          <w:sz w:val="20"/>
          <w:szCs w:val="20"/>
          <w:lang w:val="en-US"/>
        </w:rPr>
      </w:pPr>
      <w:r w:rsidRPr="006312DB">
        <w:rPr>
          <w:rFonts w:ascii="Arial" w:hAnsi="Arial" w:cs="Arial"/>
          <w:noProof/>
          <w:sz w:val="20"/>
          <w:szCs w:val="20"/>
          <w:lang w:eastAsia="pt-BR"/>
        </w:rPr>
        <w:drawing>
          <wp:inline distT="0" distB="0" distL="0" distR="0" wp14:anchorId="79AC9B71" wp14:editId="6DD4242D">
            <wp:extent cx="3076575" cy="20383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6575" cy="2038350"/>
                    </a:xfrm>
                    <a:prstGeom prst="rect">
                      <a:avLst/>
                    </a:prstGeom>
                    <a:noFill/>
                    <a:ln>
                      <a:noFill/>
                    </a:ln>
                  </pic:spPr>
                </pic:pic>
              </a:graphicData>
            </a:graphic>
          </wp:inline>
        </w:drawing>
      </w:r>
    </w:p>
    <w:p w:rsidR="00CF582D" w:rsidRPr="006312DB" w:rsidRDefault="0078446E" w:rsidP="003719C6">
      <w:pPr>
        <w:pStyle w:val="SPIEbodytext"/>
        <w:rPr>
          <w:rFonts w:ascii="Arial" w:eastAsia="TimesNewRoman" w:hAnsi="Arial" w:cs="Arial"/>
          <w:szCs w:val="20"/>
        </w:rPr>
      </w:pPr>
      <w:r w:rsidRPr="006312DB">
        <w:rPr>
          <w:rFonts w:ascii="Arial" w:hAnsi="Arial" w:cs="Arial"/>
          <w:noProof/>
          <w:szCs w:val="20"/>
          <w:lang w:val="pt-BR" w:eastAsia="pt-BR"/>
        </w:rPr>
        <mc:AlternateContent>
          <mc:Choice Requires="wps">
            <w:drawing>
              <wp:anchor distT="0" distB="0" distL="114300" distR="114300" simplePos="0" relativeHeight="251659264" behindDoc="0" locked="0" layoutInCell="1" allowOverlap="1" wp14:anchorId="7E7CC25D" wp14:editId="133958E8">
                <wp:simplePos x="0" y="0"/>
                <wp:positionH relativeFrom="column">
                  <wp:posOffset>-81915</wp:posOffset>
                </wp:positionH>
                <wp:positionV relativeFrom="paragraph">
                  <wp:posOffset>45085</wp:posOffset>
                </wp:positionV>
                <wp:extent cx="2819400" cy="428625"/>
                <wp:effectExtent l="0" t="0" r="0"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28625"/>
                        </a:xfrm>
                        <a:prstGeom prst="rect">
                          <a:avLst/>
                        </a:prstGeom>
                        <a:solidFill>
                          <a:srgbClr val="FFFFFF"/>
                        </a:solidFill>
                        <a:ln w="9525">
                          <a:noFill/>
                          <a:miter lim="800000"/>
                          <a:headEnd/>
                          <a:tailEnd/>
                        </a:ln>
                      </wps:spPr>
                      <wps:txbx>
                        <w:txbxContent>
                          <w:p w:rsidR="00DD75DF" w:rsidRPr="004B4D82" w:rsidRDefault="007F7553" w:rsidP="000D1969">
                            <w:pPr>
                              <w:rPr>
                                <w:rFonts w:ascii="Arial" w:hAnsi="Arial" w:cs="Arial"/>
                                <w:sz w:val="20"/>
                                <w:szCs w:val="20"/>
                                <w:lang w:val="en-US"/>
                              </w:rPr>
                            </w:pPr>
                            <w:proofErr w:type="gramStart"/>
                            <w:r w:rsidRPr="004B4D82">
                              <w:rPr>
                                <w:rFonts w:ascii="Arial" w:hAnsi="Arial" w:cs="Arial"/>
                                <w:i/>
                                <w:sz w:val="20"/>
                                <w:szCs w:val="20"/>
                                <w:lang w:val="en-US"/>
                              </w:rPr>
                              <w:t>Fig.</w:t>
                            </w:r>
                            <w:r w:rsidR="00DD75DF" w:rsidRPr="004B4D82">
                              <w:rPr>
                                <w:rFonts w:ascii="Arial" w:hAnsi="Arial" w:cs="Arial"/>
                                <w:i/>
                                <w:sz w:val="20"/>
                                <w:szCs w:val="20"/>
                                <w:lang w:val="en-US"/>
                              </w:rPr>
                              <w:t xml:space="preserve"> 1.</w:t>
                            </w:r>
                            <w:proofErr w:type="gramEnd"/>
                            <w:r w:rsidR="00DD75DF" w:rsidRPr="004B4D82">
                              <w:rPr>
                                <w:rFonts w:ascii="Arial" w:hAnsi="Arial" w:cs="Arial"/>
                                <w:i/>
                                <w:sz w:val="20"/>
                                <w:szCs w:val="20"/>
                                <w:lang w:val="en-US"/>
                              </w:rPr>
                              <w:t xml:space="preserve"> </w:t>
                            </w:r>
                            <w:r w:rsidR="0006739F" w:rsidRPr="004B4D82">
                              <w:rPr>
                                <w:rFonts w:ascii="Arial" w:hAnsi="Arial" w:cs="Arial"/>
                                <w:i/>
                                <w:sz w:val="20"/>
                                <w:szCs w:val="20"/>
                                <w:lang w:val="en-US"/>
                              </w:rPr>
                              <w:t xml:space="preserve">Basic configuration of </w:t>
                            </w:r>
                            <w:proofErr w:type="gramStart"/>
                            <w:r w:rsidR="0006739F" w:rsidRPr="004B4D82">
                              <w:rPr>
                                <w:rFonts w:ascii="Arial" w:hAnsi="Arial" w:cs="Arial"/>
                                <w:i/>
                                <w:sz w:val="20"/>
                                <w:szCs w:val="20"/>
                                <w:lang w:val="en-US"/>
                              </w:rPr>
                              <w:t xml:space="preserve">the </w:t>
                            </w:r>
                            <w:r w:rsidR="00DD75DF" w:rsidRPr="004B4D82">
                              <w:rPr>
                                <w:rFonts w:ascii="Arial" w:hAnsi="Arial" w:cs="Arial"/>
                                <w:i/>
                                <w:sz w:val="20"/>
                                <w:szCs w:val="20"/>
                                <w:lang w:val="en-US"/>
                              </w:rPr>
                              <w:t xml:space="preserve"> DC</w:t>
                            </w:r>
                            <w:proofErr w:type="gramEnd"/>
                            <w:r w:rsidR="00DD75DF" w:rsidRPr="004B4D82">
                              <w:rPr>
                                <w:rFonts w:ascii="Arial" w:hAnsi="Arial" w:cs="Arial"/>
                                <w:i/>
                                <w:sz w:val="20"/>
                                <w:szCs w:val="20"/>
                                <w:lang w:val="en-US"/>
                              </w:rPr>
                              <w:t xml:space="preserve">-EDF </w:t>
                            </w:r>
                            <w:r w:rsidR="0006739F" w:rsidRPr="004B4D82">
                              <w:rPr>
                                <w:rFonts w:ascii="Arial" w:hAnsi="Arial" w:cs="Arial"/>
                                <w:i/>
                                <w:sz w:val="20"/>
                                <w:szCs w:val="20"/>
                                <w:lang w:val="en-US"/>
                              </w:rPr>
                              <w:t xml:space="preserve">laser-ring </w:t>
                            </w:r>
                            <w:r w:rsidR="00DD75DF" w:rsidRPr="004B4D82">
                              <w:rPr>
                                <w:rFonts w:ascii="Arial" w:hAnsi="Arial" w:cs="Arial"/>
                                <w:i/>
                                <w:sz w:val="20"/>
                                <w:szCs w:val="20"/>
                                <w:lang w:val="en-US"/>
                              </w:rPr>
                              <w:t>sensing system experimental</w:t>
                            </w:r>
                            <w:r w:rsidR="00DD75DF" w:rsidRPr="004B4D82">
                              <w:rPr>
                                <w:rFonts w:ascii="Arial" w:hAnsi="Arial" w:cs="Arial"/>
                                <w:sz w:val="20"/>
                                <w:szCs w:val="20"/>
                                <w:lang w:val="en-US"/>
                              </w:rPr>
                              <w:t xml:space="preserve"> </w:t>
                            </w:r>
                            <w:r w:rsidR="00DD75DF" w:rsidRPr="004B4D82">
                              <w:rPr>
                                <w:rFonts w:ascii="Arial" w:hAnsi="Arial" w:cs="Arial"/>
                                <w:i/>
                                <w:sz w:val="20"/>
                                <w:szCs w:val="20"/>
                                <w:lang w:val="en-US"/>
                              </w:rPr>
                              <w:t>set-up</w:t>
                            </w:r>
                            <w:r w:rsidR="00DD75DF" w:rsidRPr="004B4D82">
                              <w:rPr>
                                <w:rFonts w:ascii="Arial" w:hAnsi="Arial" w:cs="Arial"/>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6.45pt;margin-top:3.55pt;width:222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" stroked="f">
                <v:textbox>
                  <w:txbxContent>
                    <w:p w:rsidR="00DD75DF" w:rsidRPr="004B4D82" w:rsidRDefault="007F7553" w:rsidP="000D1969">
                      <w:pPr>
                        <w:rPr>
                          <w:rFonts w:ascii="Arial" w:hAnsi="Arial" w:cs="Arial"/>
                          <w:sz w:val="20"/>
                          <w:szCs w:val="20"/>
                          <w:lang w:val="en-US"/>
                        </w:rPr>
                      </w:pPr>
                      <w:proofErr w:type="gramStart"/>
                      <w:r w:rsidRPr="004B4D82">
                        <w:rPr>
                          <w:rFonts w:ascii="Arial" w:hAnsi="Arial" w:cs="Arial"/>
                          <w:i/>
                          <w:sz w:val="20"/>
                          <w:szCs w:val="20"/>
                          <w:lang w:val="en-US"/>
                        </w:rPr>
                        <w:t>Fig.</w:t>
                      </w:r>
                      <w:r w:rsidR="00DD75DF" w:rsidRPr="004B4D82">
                        <w:rPr>
                          <w:rFonts w:ascii="Arial" w:hAnsi="Arial" w:cs="Arial"/>
                          <w:i/>
                          <w:sz w:val="20"/>
                          <w:szCs w:val="20"/>
                          <w:lang w:val="en-US"/>
                        </w:rPr>
                        <w:t xml:space="preserve"> 1.</w:t>
                      </w:r>
                      <w:proofErr w:type="gramEnd"/>
                      <w:r w:rsidR="00DD75DF" w:rsidRPr="004B4D82">
                        <w:rPr>
                          <w:rFonts w:ascii="Arial" w:hAnsi="Arial" w:cs="Arial"/>
                          <w:i/>
                          <w:sz w:val="20"/>
                          <w:szCs w:val="20"/>
                          <w:lang w:val="en-US"/>
                        </w:rPr>
                        <w:t xml:space="preserve"> </w:t>
                      </w:r>
                      <w:r w:rsidR="0006739F" w:rsidRPr="004B4D82">
                        <w:rPr>
                          <w:rFonts w:ascii="Arial" w:hAnsi="Arial" w:cs="Arial"/>
                          <w:i/>
                          <w:sz w:val="20"/>
                          <w:szCs w:val="20"/>
                          <w:lang w:val="en-US"/>
                        </w:rPr>
                        <w:t xml:space="preserve">Basic configuration of </w:t>
                      </w:r>
                      <w:proofErr w:type="gramStart"/>
                      <w:r w:rsidR="0006739F" w:rsidRPr="004B4D82">
                        <w:rPr>
                          <w:rFonts w:ascii="Arial" w:hAnsi="Arial" w:cs="Arial"/>
                          <w:i/>
                          <w:sz w:val="20"/>
                          <w:szCs w:val="20"/>
                          <w:lang w:val="en-US"/>
                        </w:rPr>
                        <w:t xml:space="preserve">the </w:t>
                      </w:r>
                      <w:r w:rsidR="00DD75DF" w:rsidRPr="004B4D82">
                        <w:rPr>
                          <w:rFonts w:ascii="Arial" w:hAnsi="Arial" w:cs="Arial"/>
                          <w:i/>
                          <w:sz w:val="20"/>
                          <w:szCs w:val="20"/>
                          <w:lang w:val="en-US"/>
                        </w:rPr>
                        <w:t xml:space="preserve"> DC</w:t>
                      </w:r>
                      <w:proofErr w:type="gramEnd"/>
                      <w:r w:rsidR="00DD75DF" w:rsidRPr="004B4D82">
                        <w:rPr>
                          <w:rFonts w:ascii="Arial" w:hAnsi="Arial" w:cs="Arial"/>
                          <w:i/>
                          <w:sz w:val="20"/>
                          <w:szCs w:val="20"/>
                          <w:lang w:val="en-US"/>
                        </w:rPr>
                        <w:t xml:space="preserve">-EDF </w:t>
                      </w:r>
                      <w:r w:rsidR="0006739F" w:rsidRPr="004B4D82">
                        <w:rPr>
                          <w:rFonts w:ascii="Arial" w:hAnsi="Arial" w:cs="Arial"/>
                          <w:i/>
                          <w:sz w:val="20"/>
                          <w:szCs w:val="20"/>
                          <w:lang w:val="en-US"/>
                        </w:rPr>
                        <w:t xml:space="preserve">laser-ring </w:t>
                      </w:r>
                      <w:r w:rsidR="00DD75DF" w:rsidRPr="004B4D82">
                        <w:rPr>
                          <w:rFonts w:ascii="Arial" w:hAnsi="Arial" w:cs="Arial"/>
                          <w:i/>
                          <w:sz w:val="20"/>
                          <w:szCs w:val="20"/>
                          <w:lang w:val="en-US"/>
                        </w:rPr>
                        <w:t>sensing system experimental</w:t>
                      </w:r>
                      <w:r w:rsidR="00DD75DF" w:rsidRPr="004B4D82">
                        <w:rPr>
                          <w:rFonts w:ascii="Arial" w:hAnsi="Arial" w:cs="Arial"/>
                          <w:sz w:val="20"/>
                          <w:szCs w:val="20"/>
                          <w:lang w:val="en-US"/>
                        </w:rPr>
                        <w:t xml:space="preserve"> </w:t>
                      </w:r>
                      <w:r w:rsidR="00DD75DF" w:rsidRPr="004B4D82">
                        <w:rPr>
                          <w:rFonts w:ascii="Arial" w:hAnsi="Arial" w:cs="Arial"/>
                          <w:i/>
                          <w:sz w:val="20"/>
                          <w:szCs w:val="20"/>
                          <w:lang w:val="en-US"/>
                        </w:rPr>
                        <w:t>set-up</w:t>
                      </w:r>
                      <w:r w:rsidR="00DD75DF" w:rsidRPr="004B4D82">
                        <w:rPr>
                          <w:rFonts w:ascii="Arial" w:hAnsi="Arial" w:cs="Arial"/>
                          <w:sz w:val="20"/>
                          <w:szCs w:val="20"/>
                          <w:lang w:val="en-US"/>
                        </w:rPr>
                        <w:t>.</w:t>
                      </w:r>
                    </w:p>
                  </w:txbxContent>
                </v:textbox>
              </v:shape>
            </w:pict>
          </mc:Fallback>
        </mc:AlternateContent>
      </w:r>
    </w:p>
    <w:p w:rsidR="00960591" w:rsidRPr="006312DB" w:rsidRDefault="00960591" w:rsidP="003719C6">
      <w:pPr>
        <w:pStyle w:val="SPIEbodytext"/>
        <w:tabs>
          <w:tab w:val="center" w:pos="4500"/>
          <w:tab w:val="right" w:pos="9540"/>
        </w:tabs>
        <w:spacing w:before="240"/>
        <w:rPr>
          <w:rFonts w:ascii="Arial" w:hAnsi="Arial" w:cs="Arial"/>
          <w:szCs w:val="20"/>
        </w:rPr>
      </w:pPr>
    </w:p>
    <w:p w:rsidR="00D056B2" w:rsidRPr="006312DB" w:rsidRDefault="00D056B2" w:rsidP="003719C6">
      <w:pPr>
        <w:pStyle w:val="SPIEbodytext"/>
        <w:tabs>
          <w:tab w:val="center" w:pos="4500"/>
          <w:tab w:val="right" w:pos="9540"/>
        </w:tabs>
        <w:spacing w:before="240"/>
        <w:rPr>
          <w:rFonts w:ascii="Arial" w:hAnsi="Arial" w:cs="Arial"/>
          <w:szCs w:val="20"/>
        </w:rPr>
      </w:pPr>
    </w:p>
    <w:p w:rsidR="001655E2" w:rsidRPr="006312DB" w:rsidRDefault="00D056B2" w:rsidP="00AA344A">
      <w:pPr>
        <w:spacing w:line="240" w:lineRule="auto"/>
        <w:jc w:val="both"/>
        <w:rPr>
          <w:rFonts w:ascii="Arial" w:hAnsi="Arial" w:cs="Arial"/>
          <w:sz w:val="20"/>
          <w:szCs w:val="20"/>
        </w:rPr>
      </w:pPr>
      <w:r w:rsidRPr="006312DB">
        <w:rPr>
          <w:rFonts w:ascii="Arial" w:hAnsi="Arial" w:cs="Arial"/>
          <w:sz w:val="20"/>
          <w:szCs w:val="20"/>
          <w:lang w:val="en-US"/>
        </w:rPr>
        <w:t>The basic configuration of the laser-ring sensing system is depicted in Figure 1.</w:t>
      </w:r>
      <w:r w:rsidRPr="006312DB">
        <w:rPr>
          <w:rFonts w:ascii="Arial" w:hAnsi="Arial" w:cs="Arial"/>
          <w:sz w:val="20"/>
          <w:szCs w:val="20"/>
          <w:lang w:val="en-US"/>
        </w:rPr>
        <w:t xml:space="preserve"> An optical splitter (90/10%) was used at the sensing system output to obtain a sample of laser light (10% port) and to connect the counter-propagating ASE power generated by the near end DC-EDF (90% port) in to the far end of DC-EDF. The laser stability and </w:t>
      </w:r>
      <w:r w:rsidRPr="006312DB">
        <w:rPr>
          <w:rFonts w:ascii="Arial" w:hAnsi="Arial" w:cs="Arial"/>
          <w:sz w:val="20"/>
          <w:szCs w:val="20"/>
          <w:lang w:val="en-US"/>
        </w:rPr>
        <w:lastRenderedPageBreak/>
        <w:t>tuning were achieved by using one isolator and one tunable optical filter in the feedback loop, respectively. The DC-EDF was pumped by a co-propagating pump scheme using one 980 nm laser. In the sensing system output (10 % port) we utilized an optical spectrum analyzer (OSA) or an optical receiver Rx (photo-detector (PD) plus trans-impedance amplifier (TIA)), followed by one audio amplifier and an oscilloscope.</w:t>
      </w:r>
      <w:r w:rsidR="00AA344A" w:rsidRPr="006312DB">
        <w:rPr>
          <w:rFonts w:ascii="Arial" w:hAnsi="Arial" w:cs="Arial"/>
          <w:sz w:val="20"/>
          <w:szCs w:val="20"/>
          <w:lang w:val="en-US"/>
        </w:rPr>
        <w:t xml:space="preserve"> </w:t>
      </w:r>
      <w:r w:rsidR="001655E2" w:rsidRPr="006312DB">
        <w:rPr>
          <w:rFonts w:ascii="Arial" w:hAnsi="Arial" w:cs="Arial"/>
          <w:sz w:val="20"/>
          <w:szCs w:val="20"/>
          <w:lang w:val="en-US"/>
        </w:rPr>
        <w:t>The DC-EDF used comprises</w:t>
      </w:r>
      <w:r w:rsidR="00DD75DF" w:rsidRPr="006312DB">
        <w:rPr>
          <w:rFonts w:ascii="Arial" w:hAnsi="Arial" w:cs="Arial"/>
          <w:sz w:val="20"/>
          <w:szCs w:val="20"/>
          <w:lang w:val="en-US"/>
        </w:rPr>
        <w:t xml:space="preserve"> an </w:t>
      </w:r>
      <w:proofErr w:type="spellStart"/>
      <w:r w:rsidR="00DD75DF" w:rsidRPr="006312DB">
        <w:rPr>
          <w:rFonts w:ascii="Arial" w:hAnsi="Arial" w:cs="Arial"/>
          <w:sz w:val="20"/>
          <w:szCs w:val="20"/>
          <w:lang w:val="en-US"/>
        </w:rPr>
        <w:t>Er</w:t>
      </w:r>
      <w:proofErr w:type="spellEnd"/>
      <w:r w:rsidR="00DD75DF" w:rsidRPr="006312DB">
        <w:rPr>
          <w:rFonts w:ascii="Arial" w:hAnsi="Arial" w:cs="Arial"/>
          <w:sz w:val="20"/>
          <w:szCs w:val="20"/>
          <w:lang w:val="en-US"/>
        </w:rPr>
        <w:t>–La–Al-doped core, and the 980 nm pump</w:t>
      </w:r>
      <w:r w:rsidR="0006739F" w:rsidRPr="006312DB">
        <w:rPr>
          <w:rFonts w:ascii="Arial" w:hAnsi="Arial" w:cs="Arial"/>
          <w:sz w:val="20"/>
          <w:szCs w:val="20"/>
          <w:lang w:val="en-US"/>
        </w:rPr>
        <w:t xml:space="preserve"> absorption is </w:t>
      </w:r>
      <w:proofErr w:type="gramStart"/>
      <w:r w:rsidR="0006739F" w:rsidRPr="006312DB">
        <w:rPr>
          <w:rFonts w:ascii="Arial" w:hAnsi="Arial" w:cs="Arial"/>
          <w:sz w:val="20"/>
          <w:szCs w:val="20"/>
          <w:lang w:val="en-US"/>
        </w:rPr>
        <w:t>7.6 dB/m</w:t>
      </w:r>
      <w:proofErr w:type="gramEnd"/>
      <w:r w:rsidR="0006739F" w:rsidRPr="006312DB">
        <w:rPr>
          <w:rFonts w:ascii="Arial" w:hAnsi="Arial" w:cs="Arial"/>
          <w:sz w:val="20"/>
          <w:szCs w:val="20"/>
          <w:lang w:val="en-US"/>
        </w:rPr>
        <w:t>. The C-b</w:t>
      </w:r>
      <w:r w:rsidR="00DD75DF" w:rsidRPr="006312DB">
        <w:rPr>
          <w:rFonts w:ascii="Arial" w:hAnsi="Arial" w:cs="Arial"/>
          <w:sz w:val="20"/>
          <w:szCs w:val="20"/>
          <w:lang w:val="en-US"/>
        </w:rPr>
        <w:t xml:space="preserve">and bending loss exceeds </w:t>
      </w:r>
      <w:proofErr w:type="gramStart"/>
      <w:r w:rsidR="00DD75DF" w:rsidRPr="006312DB">
        <w:rPr>
          <w:rFonts w:ascii="Arial" w:hAnsi="Arial" w:cs="Arial"/>
          <w:sz w:val="20"/>
          <w:szCs w:val="20"/>
          <w:lang w:val="en-US"/>
        </w:rPr>
        <w:t>10 dB/m for a 30 mm coil radius</w:t>
      </w:r>
      <w:proofErr w:type="gramEnd"/>
      <w:r w:rsidR="00DD75DF" w:rsidRPr="006312DB">
        <w:rPr>
          <w:rFonts w:ascii="Arial" w:hAnsi="Arial" w:cs="Arial"/>
          <w:sz w:val="20"/>
          <w:szCs w:val="20"/>
          <w:lang w:val="en-US"/>
        </w:rPr>
        <w:t xml:space="preserve">. </w:t>
      </w:r>
      <w:proofErr w:type="spellStart"/>
      <w:r w:rsidR="00DD75DF" w:rsidRPr="006312DB">
        <w:rPr>
          <w:rFonts w:ascii="Arial" w:hAnsi="Arial" w:cs="Arial"/>
          <w:sz w:val="20"/>
          <w:szCs w:val="20"/>
        </w:rPr>
        <w:t>Based</w:t>
      </w:r>
      <w:proofErr w:type="spellEnd"/>
      <w:r w:rsidR="00DD75DF" w:rsidRPr="006312DB">
        <w:rPr>
          <w:rFonts w:ascii="Arial" w:hAnsi="Arial" w:cs="Arial"/>
          <w:sz w:val="20"/>
          <w:szCs w:val="20"/>
        </w:rPr>
        <w:t xml:space="preserve"> in </w:t>
      </w:r>
      <w:proofErr w:type="spellStart"/>
      <w:r w:rsidR="00DD75DF" w:rsidRPr="006312DB">
        <w:rPr>
          <w:rFonts w:ascii="Arial" w:hAnsi="Arial" w:cs="Arial"/>
          <w:sz w:val="20"/>
          <w:szCs w:val="20"/>
        </w:rPr>
        <w:t>previo</w:t>
      </w:r>
      <w:r w:rsidR="0006739F" w:rsidRPr="006312DB">
        <w:rPr>
          <w:rFonts w:ascii="Arial" w:hAnsi="Arial" w:cs="Arial"/>
          <w:sz w:val="20"/>
          <w:szCs w:val="20"/>
        </w:rPr>
        <w:t>us</w:t>
      </w:r>
      <w:proofErr w:type="spellEnd"/>
      <w:r w:rsidR="0006739F" w:rsidRPr="006312DB">
        <w:rPr>
          <w:rFonts w:ascii="Arial" w:hAnsi="Arial" w:cs="Arial"/>
          <w:sz w:val="20"/>
          <w:szCs w:val="20"/>
        </w:rPr>
        <w:t xml:space="preserve"> </w:t>
      </w:r>
      <w:proofErr w:type="spellStart"/>
      <w:r w:rsidR="0006739F" w:rsidRPr="006312DB">
        <w:rPr>
          <w:rFonts w:ascii="Arial" w:hAnsi="Arial" w:cs="Arial"/>
          <w:sz w:val="20"/>
          <w:szCs w:val="20"/>
        </w:rPr>
        <w:t>amplification</w:t>
      </w:r>
      <w:proofErr w:type="spellEnd"/>
      <w:r w:rsidR="0006739F" w:rsidRPr="006312DB">
        <w:rPr>
          <w:rFonts w:ascii="Arial" w:hAnsi="Arial" w:cs="Arial"/>
          <w:sz w:val="20"/>
          <w:szCs w:val="20"/>
        </w:rPr>
        <w:t xml:space="preserve"> experiments</w:t>
      </w:r>
      <w:r w:rsidR="001655E2" w:rsidRPr="006312DB">
        <w:rPr>
          <w:rFonts w:ascii="Arial" w:hAnsi="Arial" w:cs="Arial"/>
          <w:sz w:val="20"/>
          <w:szCs w:val="20"/>
        </w:rPr>
        <w:t xml:space="preserve"> we </w:t>
      </w:r>
      <w:r w:rsidR="00165C59" w:rsidRPr="006312DB">
        <w:rPr>
          <w:rFonts w:ascii="Arial" w:hAnsi="Arial" w:cs="Arial"/>
          <w:sz w:val="20"/>
          <w:szCs w:val="20"/>
        </w:rPr>
        <w:t xml:space="preserve">have </w:t>
      </w:r>
      <w:r w:rsidR="001655E2" w:rsidRPr="006312DB">
        <w:rPr>
          <w:rFonts w:ascii="Arial" w:hAnsi="Arial" w:cs="Arial"/>
          <w:sz w:val="20"/>
          <w:szCs w:val="20"/>
        </w:rPr>
        <w:t>cho</w:t>
      </w:r>
      <w:r w:rsidR="00DD75DF" w:rsidRPr="006312DB">
        <w:rPr>
          <w:rFonts w:ascii="Arial" w:hAnsi="Arial" w:cs="Arial"/>
          <w:sz w:val="20"/>
          <w:szCs w:val="20"/>
        </w:rPr>
        <w:t>se</w:t>
      </w:r>
      <w:r w:rsidR="00165C59" w:rsidRPr="006312DB">
        <w:rPr>
          <w:rFonts w:ascii="Arial" w:hAnsi="Arial" w:cs="Arial"/>
          <w:sz w:val="20"/>
          <w:szCs w:val="20"/>
        </w:rPr>
        <w:t>n</w:t>
      </w:r>
      <w:r w:rsidR="00DD75DF" w:rsidRPr="006312DB">
        <w:rPr>
          <w:rFonts w:ascii="Arial" w:hAnsi="Arial" w:cs="Arial"/>
          <w:sz w:val="20"/>
          <w:szCs w:val="20"/>
        </w:rPr>
        <w:t xml:space="preserve"> the DC-EDF length of 12 m </w:t>
      </w:r>
      <w:r w:rsidR="0006739F" w:rsidRPr="006312DB">
        <w:rPr>
          <w:rFonts w:ascii="Arial" w:hAnsi="Arial" w:cs="Arial"/>
          <w:sz w:val="20"/>
          <w:szCs w:val="20"/>
        </w:rPr>
        <w:t xml:space="preserve">coiled </w:t>
      </w:r>
      <w:r w:rsidR="00DD75DF" w:rsidRPr="006312DB">
        <w:rPr>
          <w:rFonts w:ascii="Arial" w:hAnsi="Arial" w:cs="Arial"/>
          <w:sz w:val="20"/>
          <w:szCs w:val="20"/>
        </w:rPr>
        <w:t>in a 50 mm radius</w:t>
      </w:r>
      <w:r w:rsidR="001655E2" w:rsidRPr="006312DB">
        <w:rPr>
          <w:rFonts w:ascii="Arial" w:hAnsi="Arial" w:cs="Arial"/>
          <w:sz w:val="20"/>
          <w:szCs w:val="20"/>
        </w:rPr>
        <w:t xml:space="preserve"> [</w:t>
      </w:r>
      <w:proofErr w:type="spellStart"/>
      <w:r w:rsidR="001655E2" w:rsidRPr="006312DB">
        <w:rPr>
          <w:rFonts w:ascii="Arial" w:hAnsi="Arial" w:cs="Arial"/>
          <w:sz w:val="20"/>
          <w:szCs w:val="20"/>
        </w:rPr>
        <w:t>Rosolem</w:t>
      </w:r>
      <w:proofErr w:type="spellEnd"/>
      <w:r w:rsidR="001655E2" w:rsidRPr="006312DB">
        <w:rPr>
          <w:rFonts w:ascii="Arial" w:hAnsi="Arial" w:cs="Arial"/>
          <w:sz w:val="20"/>
          <w:szCs w:val="20"/>
        </w:rPr>
        <w:t xml:space="preserve"> et. Al., 2005]</w:t>
      </w:r>
      <w:r w:rsidR="00DD75DF" w:rsidRPr="006312DB">
        <w:rPr>
          <w:rFonts w:ascii="Arial" w:hAnsi="Arial" w:cs="Arial"/>
          <w:sz w:val="20"/>
          <w:szCs w:val="20"/>
        </w:rPr>
        <w:t xml:space="preserve">. The 980 nm pumping </w:t>
      </w:r>
      <w:proofErr w:type="gramStart"/>
      <w:r w:rsidR="00DD75DF" w:rsidRPr="006312DB">
        <w:rPr>
          <w:rFonts w:ascii="Arial" w:hAnsi="Arial" w:cs="Arial"/>
          <w:sz w:val="20"/>
          <w:szCs w:val="20"/>
        </w:rPr>
        <w:t>power</w:t>
      </w:r>
      <w:proofErr w:type="gramEnd"/>
      <w:r w:rsidR="00DD75DF" w:rsidRPr="006312DB">
        <w:rPr>
          <w:rFonts w:ascii="Arial" w:hAnsi="Arial" w:cs="Arial"/>
          <w:sz w:val="20"/>
          <w:szCs w:val="20"/>
        </w:rPr>
        <w:t xml:space="preserve"> in the DC-EDF fiber input was 50 </w:t>
      </w:r>
      <w:proofErr w:type="spellStart"/>
      <w:r w:rsidR="00DD75DF" w:rsidRPr="006312DB">
        <w:rPr>
          <w:rFonts w:ascii="Arial" w:hAnsi="Arial" w:cs="Arial"/>
          <w:sz w:val="20"/>
          <w:szCs w:val="20"/>
        </w:rPr>
        <w:t>mW</w:t>
      </w:r>
      <w:proofErr w:type="spellEnd"/>
      <w:r w:rsidR="001655E2" w:rsidRPr="006312DB">
        <w:rPr>
          <w:rFonts w:ascii="Arial" w:hAnsi="Arial" w:cs="Arial"/>
          <w:sz w:val="20"/>
          <w:szCs w:val="20"/>
        </w:rPr>
        <w:t xml:space="preserve">. Figure 2 shows the S-band ring laser output </w:t>
      </w:r>
      <w:proofErr w:type="gramStart"/>
      <w:r w:rsidR="001655E2" w:rsidRPr="006312DB">
        <w:rPr>
          <w:rFonts w:ascii="Arial" w:hAnsi="Arial" w:cs="Arial"/>
          <w:sz w:val="20"/>
          <w:szCs w:val="20"/>
        </w:rPr>
        <w:t>power</w:t>
      </w:r>
      <w:proofErr w:type="gramEnd"/>
      <w:r w:rsidR="001655E2" w:rsidRPr="006312DB">
        <w:rPr>
          <w:rFonts w:ascii="Arial" w:hAnsi="Arial" w:cs="Arial"/>
          <w:sz w:val="20"/>
          <w:szCs w:val="20"/>
        </w:rPr>
        <w:t xml:space="preserve">. Figure 3 shows some ring laser spectral lines. Due to limitation of tuning range of the optical filter, the laser-ring could not </w:t>
      </w:r>
      <w:r w:rsidR="0054327F" w:rsidRPr="006312DB">
        <w:rPr>
          <w:rFonts w:ascii="Arial" w:hAnsi="Arial" w:cs="Arial"/>
          <w:sz w:val="20"/>
          <w:szCs w:val="20"/>
        </w:rPr>
        <w:t>operate</w:t>
      </w:r>
      <w:r w:rsidR="001655E2" w:rsidRPr="006312DB">
        <w:rPr>
          <w:rFonts w:ascii="Arial" w:hAnsi="Arial" w:cs="Arial"/>
          <w:sz w:val="20"/>
          <w:szCs w:val="20"/>
        </w:rPr>
        <w:t xml:space="preserve"> </w:t>
      </w:r>
      <w:r w:rsidR="0054327F" w:rsidRPr="006312DB">
        <w:rPr>
          <w:rFonts w:ascii="Arial" w:hAnsi="Arial" w:cs="Arial"/>
          <w:sz w:val="20"/>
          <w:szCs w:val="20"/>
        </w:rPr>
        <w:t>in wavelengths lower than 1495 nm;</w:t>
      </w:r>
      <w:r w:rsidR="001655E2" w:rsidRPr="006312DB">
        <w:rPr>
          <w:rFonts w:ascii="Arial" w:hAnsi="Arial" w:cs="Arial"/>
          <w:sz w:val="20"/>
          <w:szCs w:val="20"/>
        </w:rPr>
        <w:t xml:space="preserve"> </w:t>
      </w:r>
      <w:r w:rsidR="0054327F" w:rsidRPr="006312DB">
        <w:rPr>
          <w:rFonts w:ascii="Arial" w:hAnsi="Arial" w:cs="Arial"/>
          <w:sz w:val="20"/>
          <w:szCs w:val="20"/>
        </w:rPr>
        <w:t>operation above 1517 nm was</w:t>
      </w:r>
      <w:r w:rsidR="001655E2" w:rsidRPr="006312DB">
        <w:rPr>
          <w:rFonts w:ascii="Arial" w:hAnsi="Arial" w:cs="Arial"/>
          <w:sz w:val="20"/>
          <w:szCs w:val="20"/>
        </w:rPr>
        <w:t xml:space="preserve"> not possible </w:t>
      </w:r>
      <w:r w:rsidR="0054327F" w:rsidRPr="006312DB">
        <w:rPr>
          <w:rFonts w:ascii="Arial" w:hAnsi="Arial" w:cs="Arial"/>
          <w:sz w:val="20"/>
          <w:szCs w:val="20"/>
        </w:rPr>
        <w:t xml:space="preserve">as well </w:t>
      </w:r>
      <w:r w:rsidR="001655E2" w:rsidRPr="006312DB">
        <w:rPr>
          <w:rFonts w:ascii="Arial" w:hAnsi="Arial" w:cs="Arial"/>
          <w:sz w:val="20"/>
          <w:szCs w:val="20"/>
        </w:rPr>
        <w:t xml:space="preserve">due to </w:t>
      </w:r>
      <w:r w:rsidR="0054327F" w:rsidRPr="006312DB">
        <w:rPr>
          <w:rFonts w:ascii="Arial" w:hAnsi="Arial" w:cs="Arial"/>
          <w:sz w:val="20"/>
          <w:szCs w:val="20"/>
        </w:rPr>
        <w:t xml:space="preserve">the </w:t>
      </w:r>
      <w:proofErr w:type="gramStart"/>
      <w:r w:rsidR="001655E2" w:rsidRPr="006312DB">
        <w:rPr>
          <w:rFonts w:ascii="Arial" w:hAnsi="Arial" w:cs="Arial"/>
          <w:sz w:val="20"/>
          <w:szCs w:val="20"/>
        </w:rPr>
        <w:t>cut</w:t>
      </w:r>
      <w:proofErr w:type="gramEnd"/>
      <w:r w:rsidR="001655E2" w:rsidRPr="006312DB">
        <w:rPr>
          <w:rFonts w:ascii="Arial" w:hAnsi="Arial" w:cs="Arial"/>
          <w:sz w:val="20"/>
          <w:szCs w:val="20"/>
        </w:rPr>
        <w:t xml:space="preserve"> of the fundamental mode of </w:t>
      </w:r>
      <w:r w:rsidR="0054327F" w:rsidRPr="006312DB">
        <w:rPr>
          <w:rFonts w:ascii="Arial" w:hAnsi="Arial" w:cs="Arial"/>
          <w:sz w:val="20"/>
          <w:szCs w:val="20"/>
        </w:rPr>
        <w:t xml:space="preserve">the </w:t>
      </w:r>
      <w:r w:rsidR="001655E2" w:rsidRPr="006312DB">
        <w:rPr>
          <w:rFonts w:ascii="Arial" w:hAnsi="Arial" w:cs="Arial"/>
          <w:sz w:val="20"/>
          <w:szCs w:val="20"/>
        </w:rPr>
        <w:t>DC-EDF.</w:t>
      </w:r>
    </w:p>
    <w:p w:rsidR="0054327F" w:rsidRPr="006312DB" w:rsidRDefault="0054327F" w:rsidP="003719C6">
      <w:pPr>
        <w:pStyle w:val="SPIEbodytext"/>
        <w:tabs>
          <w:tab w:val="center" w:pos="4500"/>
          <w:tab w:val="right" w:pos="9540"/>
        </w:tabs>
        <w:rPr>
          <w:rFonts w:ascii="Arial" w:hAnsi="Arial" w:cs="Arial"/>
          <w:szCs w:val="20"/>
        </w:rPr>
      </w:pPr>
    </w:p>
    <w:p w:rsidR="0054327F" w:rsidRPr="006312DB" w:rsidRDefault="0054327F" w:rsidP="003719C6">
      <w:pPr>
        <w:pStyle w:val="SPIEbodytext"/>
        <w:tabs>
          <w:tab w:val="center" w:pos="4500"/>
          <w:tab w:val="right" w:pos="9540"/>
        </w:tabs>
        <w:jc w:val="center"/>
        <w:rPr>
          <w:rFonts w:ascii="Arial" w:hAnsi="Arial" w:cs="Arial"/>
          <w:szCs w:val="20"/>
        </w:rPr>
      </w:pPr>
      <w:r w:rsidRPr="006312DB">
        <w:rPr>
          <w:rFonts w:ascii="Arial" w:eastAsia="TimesNewRoman" w:hAnsi="Arial" w:cs="Arial"/>
          <w:noProof/>
          <w:szCs w:val="20"/>
          <w:lang w:val="pt-BR" w:eastAsia="pt-BR"/>
        </w:rPr>
        <mc:AlternateContent>
          <mc:Choice Requires="wps">
            <w:drawing>
              <wp:anchor distT="0" distB="0" distL="114300" distR="114300" simplePos="0" relativeHeight="251661312" behindDoc="0" locked="0" layoutInCell="1" allowOverlap="1" wp14:anchorId="1A147E25" wp14:editId="1F381E52">
                <wp:simplePos x="0" y="0"/>
                <wp:positionH relativeFrom="column">
                  <wp:posOffset>224790</wp:posOffset>
                </wp:positionH>
                <wp:positionV relativeFrom="paragraph">
                  <wp:posOffset>1769745</wp:posOffset>
                </wp:positionV>
                <wp:extent cx="2638425" cy="333375"/>
                <wp:effectExtent l="0" t="0" r="9525" b="952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33375"/>
                        </a:xfrm>
                        <a:prstGeom prst="rect">
                          <a:avLst/>
                        </a:prstGeom>
                        <a:solidFill>
                          <a:srgbClr val="FFFFFF"/>
                        </a:solidFill>
                        <a:ln w="9525">
                          <a:noFill/>
                          <a:miter lim="800000"/>
                          <a:headEnd/>
                          <a:tailEnd/>
                        </a:ln>
                      </wps:spPr>
                      <wps:txbx>
                        <w:txbxContent>
                          <w:p w:rsidR="0054327F" w:rsidRPr="004B4D82" w:rsidRDefault="00960591" w:rsidP="0054327F">
                            <w:pPr>
                              <w:jc w:val="center"/>
                              <w:rPr>
                                <w:rFonts w:ascii="Arial" w:hAnsi="Arial" w:cs="Arial"/>
                                <w:i/>
                                <w:sz w:val="20"/>
                                <w:szCs w:val="24"/>
                                <w:lang w:val="en-US"/>
                              </w:rPr>
                            </w:pPr>
                            <w:proofErr w:type="gramStart"/>
                            <w:r w:rsidRPr="004B4D82">
                              <w:rPr>
                                <w:rFonts w:ascii="Arial" w:hAnsi="Arial" w:cs="Arial"/>
                                <w:i/>
                                <w:sz w:val="20"/>
                                <w:szCs w:val="24"/>
                                <w:lang w:val="en-US"/>
                              </w:rPr>
                              <w:t>Fig.</w:t>
                            </w:r>
                            <w:r w:rsidR="0054327F" w:rsidRPr="004B4D82">
                              <w:rPr>
                                <w:rFonts w:ascii="Arial" w:hAnsi="Arial" w:cs="Arial"/>
                                <w:i/>
                                <w:sz w:val="20"/>
                                <w:szCs w:val="24"/>
                                <w:lang w:val="en-US"/>
                              </w:rPr>
                              <w:t xml:space="preserve"> 2.</w:t>
                            </w:r>
                            <w:proofErr w:type="gramEnd"/>
                            <w:r w:rsidR="0054327F" w:rsidRPr="004B4D82">
                              <w:rPr>
                                <w:rFonts w:ascii="Arial" w:hAnsi="Arial" w:cs="Arial"/>
                                <w:i/>
                                <w:sz w:val="20"/>
                                <w:szCs w:val="24"/>
                                <w:lang w:val="en-US"/>
                              </w:rPr>
                              <w:t xml:space="preserve"> Output power of the ring laser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7pt;margin-top:139.35pt;width:207.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" stroked="f">
                <v:textbox>
                  <w:txbxContent>
                    <w:p w:rsidR="0054327F" w:rsidRPr="004B4D82" w:rsidRDefault="00960591" w:rsidP="0054327F">
                      <w:pPr>
                        <w:jc w:val="center"/>
                        <w:rPr>
                          <w:rFonts w:ascii="Arial" w:hAnsi="Arial" w:cs="Arial"/>
                          <w:i/>
                          <w:sz w:val="20"/>
                          <w:szCs w:val="24"/>
                          <w:lang w:val="en-US"/>
                        </w:rPr>
                      </w:pPr>
                      <w:proofErr w:type="gramStart"/>
                      <w:r w:rsidRPr="004B4D82">
                        <w:rPr>
                          <w:rFonts w:ascii="Arial" w:hAnsi="Arial" w:cs="Arial"/>
                          <w:i/>
                          <w:sz w:val="20"/>
                          <w:szCs w:val="24"/>
                          <w:lang w:val="en-US"/>
                        </w:rPr>
                        <w:t>Fig.</w:t>
                      </w:r>
                      <w:r w:rsidR="0054327F" w:rsidRPr="004B4D82">
                        <w:rPr>
                          <w:rFonts w:ascii="Arial" w:hAnsi="Arial" w:cs="Arial"/>
                          <w:i/>
                          <w:sz w:val="20"/>
                          <w:szCs w:val="24"/>
                          <w:lang w:val="en-US"/>
                        </w:rPr>
                        <w:t xml:space="preserve"> 2.</w:t>
                      </w:r>
                      <w:proofErr w:type="gramEnd"/>
                      <w:r w:rsidR="0054327F" w:rsidRPr="004B4D82">
                        <w:rPr>
                          <w:rFonts w:ascii="Arial" w:hAnsi="Arial" w:cs="Arial"/>
                          <w:i/>
                          <w:sz w:val="20"/>
                          <w:szCs w:val="24"/>
                          <w:lang w:val="en-US"/>
                        </w:rPr>
                        <w:t xml:space="preserve"> Output power of the ring laser</w:t>
                      </w:r>
                    </w:p>
                  </w:txbxContent>
                </v:textbox>
              </v:shape>
            </w:pict>
          </mc:Fallback>
        </mc:AlternateContent>
      </w:r>
      <w:r w:rsidRPr="006312DB">
        <w:rPr>
          <w:rFonts w:ascii="Arial" w:hAnsi="Arial" w:cs="Arial"/>
          <w:noProof/>
          <w:szCs w:val="20"/>
          <w:lang w:val="pt-BR" w:eastAsia="pt-BR"/>
        </w:rPr>
        <w:drawing>
          <wp:inline distT="0" distB="0" distL="0" distR="0" wp14:anchorId="46EFF134" wp14:editId="7E052151">
            <wp:extent cx="3067050" cy="17621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t="2521"/>
                    <a:stretch>
                      <a:fillRect/>
                    </a:stretch>
                  </pic:blipFill>
                  <pic:spPr bwMode="auto">
                    <a:xfrm>
                      <a:off x="0" y="0"/>
                      <a:ext cx="3067050" cy="1762125"/>
                    </a:xfrm>
                    <a:prstGeom prst="rect">
                      <a:avLst/>
                    </a:prstGeom>
                    <a:noFill/>
                    <a:ln>
                      <a:noFill/>
                    </a:ln>
                  </pic:spPr>
                </pic:pic>
              </a:graphicData>
            </a:graphic>
          </wp:inline>
        </w:drawing>
      </w:r>
    </w:p>
    <w:p w:rsidR="00DD75DF" w:rsidRPr="006312DB" w:rsidRDefault="00DD75DF" w:rsidP="003719C6">
      <w:pPr>
        <w:pStyle w:val="SPIEbodytext"/>
        <w:rPr>
          <w:rFonts w:ascii="Arial" w:eastAsia="TimesNewRoman" w:hAnsi="Arial" w:cs="Arial"/>
          <w:szCs w:val="20"/>
        </w:rPr>
      </w:pPr>
    </w:p>
    <w:p w:rsidR="0078446E" w:rsidRPr="006312DB" w:rsidRDefault="0078446E" w:rsidP="003719C6">
      <w:pPr>
        <w:pStyle w:val="SPIEbodytext"/>
        <w:rPr>
          <w:rFonts w:ascii="Arial" w:eastAsia="TimesNewRoman" w:hAnsi="Arial" w:cs="Arial"/>
          <w:szCs w:val="20"/>
        </w:rPr>
      </w:pPr>
    </w:p>
    <w:p w:rsidR="0078446E" w:rsidRPr="006312DB" w:rsidRDefault="0078446E" w:rsidP="003719C6">
      <w:pPr>
        <w:pStyle w:val="SPIEbodytext"/>
        <w:rPr>
          <w:rFonts w:ascii="Arial" w:eastAsia="TimesNewRoman" w:hAnsi="Arial" w:cs="Arial"/>
          <w:szCs w:val="20"/>
        </w:rPr>
      </w:pPr>
    </w:p>
    <w:p w:rsidR="0050341F" w:rsidRPr="006312DB" w:rsidRDefault="0054327F" w:rsidP="003719C6">
      <w:pPr>
        <w:autoSpaceDE w:val="0"/>
        <w:autoSpaceDN w:val="0"/>
        <w:adjustRightInd w:val="0"/>
        <w:spacing w:after="0" w:line="240" w:lineRule="auto"/>
        <w:jc w:val="center"/>
        <w:rPr>
          <w:rFonts w:ascii="Arial" w:eastAsia="TimesNewRoman" w:hAnsi="Arial" w:cs="Arial"/>
          <w:sz w:val="20"/>
          <w:szCs w:val="20"/>
          <w:lang w:val="en-US"/>
        </w:rPr>
      </w:pPr>
      <w:r w:rsidRPr="006312DB">
        <w:rPr>
          <w:rFonts w:ascii="Arial" w:hAnsi="Arial" w:cs="Arial"/>
          <w:noProof/>
          <w:sz w:val="20"/>
          <w:szCs w:val="20"/>
          <w:lang w:eastAsia="pt-BR"/>
        </w:rPr>
        <w:drawing>
          <wp:inline distT="0" distB="0" distL="0" distR="0" wp14:anchorId="25DC20EE" wp14:editId="08E811B9">
            <wp:extent cx="3086100" cy="17621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t="2928"/>
                    <a:stretch>
                      <a:fillRect/>
                    </a:stretch>
                  </pic:blipFill>
                  <pic:spPr bwMode="auto">
                    <a:xfrm>
                      <a:off x="0" y="0"/>
                      <a:ext cx="3086100" cy="1762125"/>
                    </a:xfrm>
                    <a:prstGeom prst="rect">
                      <a:avLst/>
                    </a:prstGeom>
                    <a:noFill/>
                    <a:ln>
                      <a:noFill/>
                    </a:ln>
                  </pic:spPr>
                </pic:pic>
              </a:graphicData>
            </a:graphic>
          </wp:inline>
        </w:drawing>
      </w:r>
    </w:p>
    <w:p w:rsidR="00607CB4" w:rsidRPr="006312DB" w:rsidRDefault="0078446E" w:rsidP="003719C6">
      <w:pPr>
        <w:spacing w:line="240" w:lineRule="auto"/>
        <w:rPr>
          <w:rFonts w:ascii="Arial" w:hAnsi="Arial" w:cs="Arial"/>
          <w:sz w:val="20"/>
          <w:szCs w:val="20"/>
          <w:lang w:val="en-US"/>
        </w:rPr>
      </w:pPr>
      <w:r w:rsidRPr="006312DB">
        <w:rPr>
          <w:rFonts w:ascii="Arial" w:hAnsi="Arial" w:cs="Arial"/>
          <w:noProof/>
          <w:sz w:val="20"/>
          <w:szCs w:val="20"/>
          <w:lang w:eastAsia="pt-BR"/>
        </w:rPr>
        <mc:AlternateContent>
          <mc:Choice Requires="wps">
            <w:drawing>
              <wp:anchor distT="0" distB="0" distL="114300" distR="114300" simplePos="0" relativeHeight="251663360" behindDoc="0" locked="0" layoutInCell="1" allowOverlap="1" wp14:anchorId="49FC8FB8" wp14:editId="79225171">
                <wp:simplePos x="0" y="0"/>
                <wp:positionH relativeFrom="column">
                  <wp:posOffset>169545</wp:posOffset>
                </wp:positionH>
                <wp:positionV relativeFrom="paragraph">
                  <wp:posOffset>19050</wp:posOffset>
                </wp:positionV>
                <wp:extent cx="2905125" cy="352425"/>
                <wp:effectExtent l="0" t="0" r="9525" b="9525"/>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52425"/>
                        </a:xfrm>
                        <a:prstGeom prst="rect">
                          <a:avLst/>
                        </a:prstGeom>
                        <a:solidFill>
                          <a:srgbClr val="FFFFFF"/>
                        </a:solidFill>
                        <a:ln w="9525">
                          <a:noFill/>
                          <a:miter lim="800000"/>
                          <a:headEnd/>
                          <a:tailEnd/>
                        </a:ln>
                      </wps:spPr>
                      <wps:txbx>
                        <w:txbxContent>
                          <w:p w:rsidR="0054327F" w:rsidRPr="004B4D82" w:rsidRDefault="00960591" w:rsidP="0054327F">
                            <w:pPr>
                              <w:jc w:val="center"/>
                              <w:rPr>
                                <w:rFonts w:ascii="Arial" w:hAnsi="Arial" w:cs="Arial"/>
                                <w:i/>
                                <w:sz w:val="20"/>
                                <w:szCs w:val="24"/>
                                <w:lang w:val="en-US"/>
                              </w:rPr>
                            </w:pPr>
                            <w:proofErr w:type="gramStart"/>
                            <w:r w:rsidRPr="004B4D82">
                              <w:rPr>
                                <w:rFonts w:ascii="Arial" w:hAnsi="Arial" w:cs="Arial"/>
                                <w:i/>
                                <w:sz w:val="20"/>
                                <w:szCs w:val="24"/>
                                <w:lang w:val="en-US"/>
                              </w:rPr>
                              <w:t>Fig.</w:t>
                            </w:r>
                            <w:r w:rsidR="0054327F" w:rsidRPr="004B4D82">
                              <w:rPr>
                                <w:rFonts w:ascii="Arial" w:hAnsi="Arial" w:cs="Arial"/>
                                <w:i/>
                                <w:sz w:val="20"/>
                                <w:szCs w:val="24"/>
                                <w:lang w:val="en-US"/>
                              </w:rPr>
                              <w:t xml:space="preserve"> 3.</w:t>
                            </w:r>
                            <w:proofErr w:type="gramEnd"/>
                            <w:r w:rsidR="0054327F" w:rsidRPr="004B4D82">
                              <w:rPr>
                                <w:rFonts w:ascii="Arial" w:hAnsi="Arial" w:cs="Arial"/>
                                <w:i/>
                                <w:sz w:val="20"/>
                                <w:szCs w:val="24"/>
                                <w:lang w:val="en-US"/>
                              </w:rPr>
                              <w:t xml:space="preserve"> </w:t>
                            </w:r>
                            <w:proofErr w:type="gramStart"/>
                            <w:r w:rsidR="0054327F" w:rsidRPr="004B4D82">
                              <w:rPr>
                                <w:rFonts w:ascii="Arial" w:hAnsi="Arial" w:cs="Arial"/>
                                <w:i/>
                                <w:sz w:val="20"/>
                                <w:szCs w:val="24"/>
                                <w:lang w:val="en-US"/>
                              </w:rPr>
                              <w:t>Spectral lines of the ring laser.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35pt;margin-top:1.5pt;width:228.7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" stroked="f">
                <v:textbox>
                  <w:txbxContent>
                    <w:p w:rsidR="0054327F" w:rsidRPr="004B4D82" w:rsidRDefault="00960591" w:rsidP="0054327F">
                      <w:pPr>
                        <w:jc w:val="center"/>
                        <w:rPr>
                          <w:rFonts w:ascii="Arial" w:hAnsi="Arial" w:cs="Arial"/>
                          <w:i/>
                          <w:sz w:val="20"/>
                          <w:szCs w:val="24"/>
                          <w:lang w:val="en-US"/>
                        </w:rPr>
                      </w:pPr>
                      <w:proofErr w:type="gramStart"/>
                      <w:r w:rsidRPr="004B4D82">
                        <w:rPr>
                          <w:rFonts w:ascii="Arial" w:hAnsi="Arial" w:cs="Arial"/>
                          <w:i/>
                          <w:sz w:val="20"/>
                          <w:szCs w:val="24"/>
                          <w:lang w:val="en-US"/>
                        </w:rPr>
                        <w:t>Fig.</w:t>
                      </w:r>
                      <w:r w:rsidR="0054327F" w:rsidRPr="004B4D82">
                        <w:rPr>
                          <w:rFonts w:ascii="Arial" w:hAnsi="Arial" w:cs="Arial"/>
                          <w:i/>
                          <w:sz w:val="20"/>
                          <w:szCs w:val="24"/>
                          <w:lang w:val="en-US"/>
                        </w:rPr>
                        <w:t xml:space="preserve"> 3.</w:t>
                      </w:r>
                      <w:proofErr w:type="gramEnd"/>
                      <w:r w:rsidR="0054327F" w:rsidRPr="004B4D82">
                        <w:rPr>
                          <w:rFonts w:ascii="Arial" w:hAnsi="Arial" w:cs="Arial"/>
                          <w:i/>
                          <w:sz w:val="20"/>
                          <w:szCs w:val="24"/>
                          <w:lang w:val="en-US"/>
                        </w:rPr>
                        <w:t xml:space="preserve"> </w:t>
                      </w:r>
                      <w:proofErr w:type="gramStart"/>
                      <w:r w:rsidR="0054327F" w:rsidRPr="004B4D82">
                        <w:rPr>
                          <w:rFonts w:ascii="Arial" w:hAnsi="Arial" w:cs="Arial"/>
                          <w:i/>
                          <w:sz w:val="20"/>
                          <w:szCs w:val="24"/>
                          <w:lang w:val="en-US"/>
                        </w:rPr>
                        <w:t>Spectral lines of the ring laser.</w:t>
                      </w:r>
                      <w:proofErr w:type="gramEnd"/>
                    </w:p>
                  </w:txbxContent>
                </v:textbox>
              </v:shape>
            </w:pict>
          </mc:Fallback>
        </mc:AlternateContent>
      </w:r>
    </w:p>
    <w:p w:rsidR="007F24F2" w:rsidRPr="006312DB" w:rsidRDefault="007F24F2" w:rsidP="003719C6">
      <w:pPr>
        <w:spacing w:line="240" w:lineRule="auto"/>
        <w:rPr>
          <w:rFonts w:ascii="Arial" w:hAnsi="Arial" w:cs="Arial"/>
          <w:sz w:val="20"/>
          <w:szCs w:val="20"/>
          <w:lang w:val="en-US"/>
        </w:rPr>
      </w:pPr>
    </w:p>
    <w:p w:rsidR="0078446E" w:rsidRPr="006312DB" w:rsidRDefault="0078446E" w:rsidP="003719C6">
      <w:pPr>
        <w:pStyle w:val="SPIEbodytext"/>
        <w:tabs>
          <w:tab w:val="center" w:pos="4500"/>
          <w:tab w:val="right" w:pos="9540"/>
        </w:tabs>
        <w:rPr>
          <w:rFonts w:ascii="Arial" w:hAnsi="Arial" w:cs="Arial"/>
          <w:szCs w:val="20"/>
        </w:rPr>
      </w:pPr>
    </w:p>
    <w:p w:rsidR="00954BCB" w:rsidRPr="006312DB" w:rsidRDefault="00954BCB" w:rsidP="003719C6">
      <w:pPr>
        <w:pStyle w:val="SPIEbodytext"/>
        <w:tabs>
          <w:tab w:val="center" w:pos="4500"/>
          <w:tab w:val="right" w:pos="9540"/>
        </w:tabs>
        <w:rPr>
          <w:rFonts w:ascii="Arial" w:hAnsi="Arial" w:cs="Arial"/>
          <w:szCs w:val="20"/>
        </w:rPr>
      </w:pPr>
      <w:r w:rsidRPr="006312DB">
        <w:rPr>
          <w:rFonts w:ascii="Arial" w:hAnsi="Arial" w:cs="Arial"/>
          <w:szCs w:val="20"/>
        </w:rPr>
        <w:t xml:space="preserve">The characterization of the sensing system was done using one acoustic transducer, which excited mechanically the optical fiber ring </w:t>
      </w:r>
      <w:r w:rsidR="00165C59" w:rsidRPr="006312DB">
        <w:rPr>
          <w:rFonts w:ascii="Arial" w:hAnsi="Arial" w:cs="Arial"/>
          <w:szCs w:val="20"/>
        </w:rPr>
        <w:t>laser</w:t>
      </w:r>
      <w:r w:rsidRPr="006312DB">
        <w:rPr>
          <w:rFonts w:ascii="Arial" w:hAnsi="Arial" w:cs="Arial"/>
          <w:szCs w:val="20"/>
        </w:rPr>
        <w:t xml:space="preserve"> (Figure 4). The electrical signal connected to the acoustic transducer was supplied by a signal generator and amplified by an electrical amplifier. A calibrated Hall sensor was coupled to the acoustic transducer followed by one amplifier and the oscilloscope in order to measure the mechanical displacement of the optical fiber ring laser radius caused by the acoustic transducer. </w:t>
      </w:r>
    </w:p>
    <w:p w:rsidR="007F24F2" w:rsidRPr="006312DB" w:rsidRDefault="007F24F2" w:rsidP="003719C6">
      <w:pPr>
        <w:spacing w:line="240" w:lineRule="auto"/>
        <w:rPr>
          <w:rFonts w:ascii="Arial" w:hAnsi="Arial" w:cs="Arial"/>
          <w:sz w:val="20"/>
          <w:szCs w:val="20"/>
          <w:lang w:val="en-US"/>
        </w:rPr>
      </w:pPr>
    </w:p>
    <w:p w:rsidR="0054327F" w:rsidRPr="006312DB" w:rsidRDefault="00954BCB" w:rsidP="003719C6">
      <w:pPr>
        <w:spacing w:line="240" w:lineRule="auto"/>
        <w:jc w:val="center"/>
        <w:rPr>
          <w:rFonts w:ascii="Arial" w:hAnsi="Arial" w:cs="Arial"/>
          <w:sz w:val="20"/>
          <w:szCs w:val="20"/>
          <w:lang w:val="en-US"/>
        </w:rPr>
      </w:pPr>
      <w:r w:rsidRPr="006312DB">
        <w:rPr>
          <w:rFonts w:ascii="Arial" w:hAnsi="Arial" w:cs="Arial"/>
          <w:noProof/>
          <w:sz w:val="20"/>
          <w:szCs w:val="20"/>
          <w:lang w:eastAsia="pt-BR"/>
        </w:rPr>
        <w:drawing>
          <wp:inline distT="0" distB="0" distL="0" distR="0" wp14:anchorId="349B66D2" wp14:editId="48C4490D">
            <wp:extent cx="2686050" cy="20002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2000250"/>
                    </a:xfrm>
                    <a:prstGeom prst="rect">
                      <a:avLst/>
                    </a:prstGeom>
                    <a:noFill/>
                    <a:ln>
                      <a:noFill/>
                    </a:ln>
                  </pic:spPr>
                </pic:pic>
              </a:graphicData>
            </a:graphic>
          </wp:inline>
        </w:drawing>
      </w:r>
    </w:p>
    <w:p w:rsidR="0054327F" w:rsidRPr="006312DB" w:rsidRDefault="00954BCB" w:rsidP="003719C6">
      <w:pPr>
        <w:spacing w:line="240" w:lineRule="auto"/>
        <w:rPr>
          <w:rFonts w:ascii="Arial" w:hAnsi="Arial" w:cs="Arial"/>
          <w:sz w:val="20"/>
          <w:szCs w:val="20"/>
          <w:lang w:val="en-US"/>
        </w:rPr>
      </w:pPr>
      <w:r w:rsidRPr="006312DB">
        <w:rPr>
          <w:rFonts w:ascii="Arial" w:hAnsi="Arial" w:cs="Arial"/>
          <w:noProof/>
          <w:sz w:val="20"/>
          <w:szCs w:val="20"/>
          <w:lang w:eastAsia="pt-BR"/>
        </w:rPr>
        <mc:AlternateContent>
          <mc:Choice Requires="wps">
            <w:drawing>
              <wp:anchor distT="0" distB="0" distL="114300" distR="114300" simplePos="0" relativeHeight="251665408" behindDoc="0" locked="0" layoutInCell="1" allowOverlap="1" wp14:anchorId="2D334B7E" wp14:editId="23E3FD76">
                <wp:simplePos x="0" y="0"/>
                <wp:positionH relativeFrom="column">
                  <wp:posOffset>70485</wp:posOffset>
                </wp:positionH>
                <wp:positionV relativeFrom="paragraph">
                  <wp:posOffset>57785</wp:posOffset>
                </wp:positionV>
                <wp:extent cx="2790825" cy="590550"/>
                <wp:effectExtent l="0" t="0" r="9525"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590550"/>
                        </a:xfrm>
                        <a:prstGeom prst="rect">
                          <a:avLst/>
                        </a:prstGeom>
                        <a:solidFill>
                          <a:srgbClr val="FFFFFF"/>
                        </a:solidFill>
                        <a:ln w="9525">
                          <a:noFill/>
                          <a:miter lim="800000"/>
                          <a:headEnd/>
                          <a:tailEnd/>
                        </a:ln>
                      </wps:spPr>
                      <wps:txbx>
                        <w:txbxContent>
                          <w:p w:rsidR="00954BCB" w:rsidRPr="00960591" w:rsidRDefault="00960591" w:rsidP="000D1969">
                            <w:pPr>
                              <w:pStyle w:val="SPIEbodytext"/>
                              <w:tabs>
                                <w:tab w:val="center" w:pos="4500"/>
                                <w:tab w:val="right" w:pos="9540"/>
                              </w:tabs>
                              <w:spacing w:line="276" w:lineRule="auto"/>
                              <w:rPr>
                                <w:rFonts w:ascii="Arial" w:hAnsi="Arial" w:cs="Arial"/>
                                <w:i/>
                                <w:sz w:val="18"/>
                              </w:rPr>
                            </w:pPr>
                            <w:proofErr w:type="gramStart"/>
                            <w:r w:rsidRPr="004B4D82">
                              <w:rPr>
                                <w:rFonts w:ascii="Arial" w:hAnsi="Arial" w:cs="Arial"/>
                                <w:i/>
                              </w:rPr>
                              <w:t>Fig.</w:t>
                            </w:r>
                            <w:r w:rsidR="00954BCB" w:rsidRPr="004B4D82">
                              <w:rPr>
                                <w:rFonts w:ascii="Arial" w:hAnsi="Arial" w:cs="Arial"/>
                                <w:i/>
                              </w:rPr>
                              <w:t xml:space="preserve"> 4.</w:t>
                            </w:r>
                            <w:proofErr w:type="gramEnd"/>
                            <w:r w:rsidR="00954BCB" w:rsidRPr="004B4D82">
                              <w:rPr>
                                <w:rFonts w:ascii="Arial" w:hAnsi="Arial" w:cs="Arial"/>
                                <w:i/>
                              </w:rPr>
                              <w:t xml:space="preserve"> Details of the setup of the optical fiber ring laser loops in the acoustic transducer.</w:t>
                            </w:r>
                          </w:p>
                          <w:p w:rsidR="00954BCB" w:rsidRPr="00954BCB" w:rsidRDefault="00954BC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55pt;margin-top:4.55pt;width:219.75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" stroked="f">
                <v:textbox>
                  <w:txbxContent>
                    <w:p w:rsidR="00954BCB" w:rsidRPr="00960591" w:rsidRDefault="00960591" w:rsidP="000D1969">
                      <w:pPr>
                        <w:pStyle w:val="SPIEbodytext"/>
                        <w:tabs>
                          <w:tab w:val="center" w:pos="4500"/>
                          <w:tab w:val="right" w:pos="9540"/>
                        </w:tabs>
                        <w:spacing w:line="276" w:lineRule="auto"/>
                        <w:rPr>
                          <w:rFonts w:ascii="Arial" w:hAnsi="Arial" w:cs="Arial"/>
                          <w:i/>
                          <w:sz w:val="18"/>
                        </w:rPr>
                      </w:pPr>
                      <w:proofErr w:type="gramStart"/>
                      <w:r w:rsidRPr="004B4D82">
                        <w:rPr>
                          <w:rFonts w:ascii="Arial" w:hAnsi="Arial" w:cs="Arial"/>
                          <w:i/>
                        </w:rPr>
                        <w:t>Fig.</w:t>
                      </w:r>
                      <w:r w:rsidR="00954BCB" w:rsidRPr="004B4D82">
                        <w:rPr>
                          <w:rFonts w:ascii="Arial" w:hAnsi="Arial" w:cs="Arial"/>
                          <w:i/>
                        </w:rPr>
                        <w:t xml:space="preserve"> 4.</w:t>
                      </w:r>
                      <w:proofErr w:type="gramEnd"/>
                      <w:r w:rsidR="00954BCB" w:rsidRPr="004B4D82">
                        <w:rPr>
                          <w:rFonts w:ascii="Arial" w:hAnsi="Arial" w:cs="Arial"/>
                          <w:i/>
                        </w:rPr>
                        <w:t xml:space="preserve"> Details of the setup of the optical fiber ring laser loops in the acoustic transducer.</w:t>
                      </w:r>
                    </w:p>
                    <w:p w:rsidR="00954BCB" w:rsidRPr="00954BCB" w:rsidRDefault="00954BCB">
                      <w:pPr>
                        <w:rPr>
                          <w:lang w:val="en-US"/>
                        </w:rPr>
                      </w:pPr>
                    </w:p>
                  </w:txbxContent>
                </v:textbox>
              </v:shape>
            </w:pict>
          </mc:Fallback>
        </mc:AlternateContent>
      </w:r>
    </w:p>
    <w:p w:rsidR="0054327F" w:rsidRPr="006312DB" w:rsidRDefault="0054327F" w:rsidP="003719C6">
      <w:pPr>
        <w:spacing w:line="240" w:lineRule="auto"/>
        <w:rPr>
          <w:rFonts w:ascii="Arial" w:hAnsi="Arial" w:cs="Arial"/>
          <w:sz w:val="20"/>
          <w:szCs w:val="20"/>
          <w:lang w:val="en-US"/>
        </w:rPr>
      </w:pPr>
    </w:p>
    <w:p w:rsidR="0078446E" w:rsidRPr="006312DB" w:rsidRDefault="0078446E" w:rsidP="003719C6">
      <w:pPr>
        <w:spacing w:line="240" w:lineRule="auto"/>
        <w:rPr>
          <w:rFonts w:ascii="Arial" w:hAnsi="Arial" w:cs="Arial"/>
          <w:b/>
          <w:sz w:val="20"/>
          <w:szCs w:val="20"/>
          <w:lang w:val="en-US"/>
        </w:rPr>
      </w:pPr>
    </w:p>
    <w:p w:rsidR="0054327F" w:rsidRPr="006312DB" w:rsidRDefault="00165C59" w:rsidP="003719C6">
      <w:pPr>
        <w:spacing w:line="240" w:lineRule="auto"/>
        <w:rPr>
          <w:rFonts w:ascii="Arial" w:hAnsi="Arial" w:cs="Arial"/>
          <w:b/>
          <w:sz w:val="20"/>
          <w:szCs w:val="20"/>
          <w:lang w:val="en-US"/>
        </w:rPr>
      </w:pPr>
      <w:r w:rsidRPr="006312DB">
        <w:rPr>
          <w:rFonts w:ascii="Arial" w:hAnsi="Arial" w:cs="Arial"/>
          <w:b/>
          <w:sz w:val="20"/>
          <w:szCs w:val="20"/>
          <w:lang w:val="en-US"/>
        </w:rPr>
        <w:t>3.</w:t>
      </w:r>
      <w:r w:rsidR="00960591" w:rsidRPr="006312DB">
        <w:rPr>
          <w:rFonts w:ascii="Arial" w:hAnsi="Arial" w:cs="Arial"/>
          <w:b/>
          <w:sz w:val="20"/>
          <w:szCs w:val="20"/>
          <w:lang w:val="en-US"/>
        </w:rPr>
        <w:t xml:space="preserve"> RESULTS</w:t>
      </w:r>
    </w:p>
    <w:p w:rsidR="00165C59" w:rsidRPr="006312DB" w:rsidRDefault="00165C59" w:rsidP="003719C6">
      <w:pPr>
        <w:pStyle w:val="SPIEbodytext"/>
        <w:rPr>
          <w:rFonts w:ascii="Arial" w:hAnsi="Arial" w:cs="Arial"/>
          <w:szCs w:val="20"/>
        </w:rPr>
      </w:pPr>
      <w:r w:rsidRPr="006312DB">
        <w:rPr>
          <w:rFonts w:ascii="Arial" w:hAnsi="Arial" w:cs="Arial"/>
          <w:szCs w:val="20"/>
        </w:rPr>
        <w:t xml:space="preserve">In order to perform the acoustic characterization, the loops of the ring laser were oriented in a vertical position (Figure 4) and were fixed in two points. The DC-EDF ring-laser sensor was first excited </w:t>
      </w:r>
      <w:r w:rsidR="000D1969" w:rsidRPr="006312DB">
        <w:rPr>
          <w:rFonts w:ascii="Arial" w:hAnsi="Arial" w:cs="Arial"/>
          <w:szCs w:val="20"/>
        </w:rPr>
        <w:t xml:space="preserve">mechanically </w:t>
      </w:r>
      <w:r w:rsidRPr="006312DB">
        <w:rPr>
          <w:rFonts w:ascii="Arial" w:hAnsi="Arial" w:cs="Arial"/>
          <w:szCs w:val="20"/>
        </w:rPr>
        <w:t xml:space="preserve">in 100 Hz by the acoustic transducer in different radius variations (ΔR) ranging from 17 to 727 µm in order to search for the sensor linearity. Figure </w:t>
      </w:r>
      <w:r w:rsidR="000D1969" w:rsidRPr="006312DB">
        <w:rPr>
          <w:rFonts w:ascii="Arial" w:hAnsi="Arial" w:cs="Arial"/>
          <w:szCs w:val="20"/>
        </w:rPr>
        <w:t>5</w:t>
      </w:r>
      <w:r w:rsidRPr="006312DB">
        <w:rPr>
          <w:rFonts w:ascii="Arial" w:hAnsi="Arial" w:cs="Arial"/>
          <w:szCs w:val="20"/>
        </w:rPr>
        <w:t xml:space="preserve"> shows the linear behavior of the peak-to-peak voltage measured by the optical receiver Rx for four different tuned wavelengths versus the DC-EDF</w:t>
      </w:r>
      <w:r w:rsidR="000D1969" w:rsidRPr="006312DB">
        <w:rPr>
          <w:rFonts w:ascii="Arial" w:hAnsi="Arial" w:cs="Arial"/>
          <w:szCs w:val="20"/>
        </w:rPr>
        <w:t xml:space="preserve"> ring laser</w:t>
      </w:r>
      <w:r w:rsidRPr="006312DB">
        <w:rPr>
          <w:rFonts w:ascii="Arial" w:hAnsi="Arial" w:cs="Arial"/>
          <w:szCs w:val="20"/>
        </w:rPr>
        <w:t xml:space="preserve"> radius variation.  </w:t>
      </w:r>
      <w:r w:rsidR="000D1969" w:rsidRPr="006312DB">
        <w:rPr>
          <w:rFonts w:ascii="Arial" w:hAnsi="Arial" w:cs="Arial"/>
          <w:szCs w:val="20"/>
        </w:rPr>
        <w:t>As we can observe in Figure 5</w:t>
      </w:r>
      <w:r w:rsidRPr="006312DB">
        <w:rPr>
          <w:rFonts w:ascii="Arial" w:hAnsi="Arial" w:cs="Arial"/>
          <w:szCs w:val="20"/>
        </w:rPr>
        <w:t xml:space="preserve"> the linearity of the sensing system is very good mainly for wavelengths of 1495 and 1505 nm.</w:t>
      </w:r>
    </w:p>
    <w:p w:rsidR="00960591" w:rsidRPr="006312DB" w:rsidRDefault="00960591" w:rsidP="003719C6">
      <w:pPr>
        <w:pStyle w:val="SPIEbodytext"/>
        <w:rPr>
          <w:rFonts w:ascii="Arial" w:hAnsi="Arial" w:cs="Arial"/>
          <w:szCs w:val="20"/>
        </w:rPr>
      </w:pPr>
    </w:p>
    <w:p w:rsidR="00165C59" w:rsidRPr="006312DB" w:rsidRDefault="0078446E" w:rsidP="003719C6">
      <w:pPr>
        <w:spacing w:line="240" w:lineRule="auto"/>
        <w:jc w:val="center"/>
        <w:rPr>
          <w:rFonts w:ascii="Arial" w:hAnsi="Arial" w:cs="Arial"/>
          <w:sz w:val="20"/>
          <w:szCs w:val="20"/>
          <w:lang w:val="en-US"/>
        </w:rPr>
      </w:pPr>
      <w:r w:rsidRPr="006312DB">
        <w:rPr>
          <w:rFonts w:ascii="Arial" w:hAnsi="Arial" w:cs="Arial"/>
          <w:noProof/>
          <w:sz w:val="20"/>
          <w:szCs w:val="20"/>
          <w:lang w:eastAsia="pt-BR"/>
        </w:rPr>
        <w:lastRenderedPageBreak/>
        <mc:AlternateContent>
          <mc:Choice Requires="wps">
            <w:drawing>
              <wp:anchor distT="0" distB="0" distL="114300" distR="114300" simplePos="0" relativeHeight="251667456" behindDoc="0" locked="0" layoutInCell="1" allowOverlap="1" wp14:anchorId="7C7F65CA" wp14:editId="3E70F2FD">
                <wp:simplePos x="0" y="0"/>
                <wp:positionH relativeFrom="column">
                  <wp:posOffset>157479</wp:posOffset>
                </wp:positionH>
                <wp:positionV relativeFrom="paragraph">
                  <wp:posOffset>1833245</wp:posOffset>
                </wp:positionV>
                <wp:extent cx="2886075" cy="876300"/>
                <wp:effectExtent l="0" t="0" r="9525" b="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876300"/>
                        </a:xfrm>
                        <a:prstGeom prst="rect">
                          <a:avLst/>
                        </a:prstGeom>
                        <a:solidFill>
                          <a:srgbClr val="FFFFFF"/>
                        </a:solidFill>
                        <a:ln w="9525">
                          <a:noFill/>
                          <a:miter lim="800000"/>
                          <a:headEnd/>
                          <a:tailEnd/>
                        </a:ln>
                      </wps:spPr>
                      <wps:txbx>
                        <w:txbxContent>
                          <w:p w:rsidR="000D1969" w:rsidRPr="004B4D82" w:rsidRDefault="00960591" w:rsidP="000D1969">
                            <w:pPr>
                              <w:pStyle w:val="SPIEbodytext"/>
                              <w:spacing w:line="276" w:lineRule="auto"/>
                              <w:rPr>
                                <w:rFonts w:ascii="Arial" w:hAnsi="Arial" w:cs="Arial"/>
                                <w:i/>
                              </w:rPr>
                            </w:pPr>
                            <w:proofErr w:type="gramStart"/>
                            <w:r w:rsidRPr="004B4D82">
                              <w:rPr>
                                <w:rFonts w:ascii="Arial" w:hAnsi="Arial" w:cs="Arial"/>
                                <w:i/>
                              </w:rPr>
                              <w:t>Fig.</w:t>
                            </w:r>
                            <w:r w:rsidR="000D1969" w:rsidRPr="004B4D82">
                              <w:rPr>
                                <w:rFonts w:ascii="Arial" w:hAnsi="Arial" w:cs="Arial"/>
                                <w:i/>
                              </w:rPr>
                              <w:t xml:space="preserve"> 5.</w:t>
                            </w:r>
                            <w:proofErr w:type="gramEnd"/>
                            <w:r w:rsidR="000D1969" w:rsidRPr="004B4D82">
                              <w:rPr>
                                <w:rFonts w:ascii="Arial" w:hAnsi="Arial" w:cs="Arial"/>
                                <w:i/>
                              </w:rPr>
                              <w:t xml:space="preserve"> Peak-to-peak voltage measured by the optical receiver Rx for four different tuned frequencies versus the DC-EDF radius variation.</w:t>
                            </w:r>
                          </w:p>
                          <w:p w:rsidR="000D1969" w:rsidRPr="000D1969" w:rsidRDefault="000D1969" w:rsidP="000D1969">
                            <w:pPr>
                              <w:jc w:val="both"/>
                              <w:rPr>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4pt;margin-top:144.35pt;width:227.25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" stroked="f">
                <v:textbox>
                  <w:txbxContent>
                    <w:p w:rsidR="000D1969" w:rsidRPr="004B4D82" w:rsidRDefault="00960591" w:rsidP="000D1969">
                      <w:pPr>
                        <w:pStyle w:val="SPIEbodytext"/>
                        <w:spacing w:line="276" w:lineRule="auto"/>
                        <w:rPr>
                          <w:rFonts w:ascii="Arial" w:hAnsi="Arial" w:cs="Arial"/>
                          <w:i/>
                        </w:rPr>
                      </w:pPr>
                      <w:proofErr w:type="gramStart"/>
                      <w:r w:rsidRPr="004B4D82">
                        <w:rPr>
                          <w:rFonts w:ascii="Arial" w:hAnsi="Arial" w:cs="Arial"/>
                          <w:i/>
                        </w:rPr>
                        <w:t>Fig.</w:t>
                      </w:r>
                      <w:r w:rsidR="000D1969" w:rsidRPr="004B4D82">
                        <w:rPr>
                          <w:rFonts w:ascii="Arial" w:hAnsi="Arial" w:cs="Arial"/>
                          <w:i/>
                        </w:rPr>
                        <w:t xml:space="preserve"> 5.</w:t>
                      </w:r>
                      <w:proofErr w:type="gramEnd"/>
                      <w:r w:rsidR="000D1969" w:rsidRPr="004B4D82">
                        <w:rPr>
                          <w:rFonts w:ascii="Arial" w:hAnsi="Arial" w:cs="Arial"/>
                          <w:i/>
                        </w:rPr>
                        <w:t xml:space="preserve"> Peak-to-peak voltage measured by the optical receiver Rx for four different tuned frequencies versus the DC-EDF radius variation.</w:t>
                      </w:r>
                    </w:p>
                    <w:p w:rsidR="000D1969" w:rsidRPr="000D1969" w:rsidRDefault="000D1969" w:rsidP="000D1969">
                      <w:pPr>
                        <w:jc w:val="both"/>
                        <w:rPr>
                          <w:sz w:val="24"/>
                          <w:szCs w:val="24"/>
                          <w:lang w:val="en-US"/>
                        </w:rPr>
                      </w:pPr>
                    </w:p>
                  </w:txbxContent>
                </v:textbox>
              </v:shape>
            </w:pict>
          </mc:Fallback>
        </mc:AlternateContent>
      </w:r>
      <w:r w:rsidRPr="006312DB">
        <w:rPr>
          <w:rFonts w:ascii="Arial" w:hAnsi="Arial" w:cs="Arial"/>
          <w:noProof/>
          <w:sz w:val="20"/>
          <w:szCs w:val="20"/>
          <w:lang w:eastAsia="pt-BR"/>
        </w:rPr>
        <w:drawing>
          <wp:inline distT="0" distB="0" distL="0" distR="0" wp14:anchorId="0E26B073" wp14:editId="7D4BEBC3">
            <wp:extent cx="3050664" cy="1728000"/>
            <wp:effectExtent l="0" t="0" r="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t="1567" b="3134"/>
                    <a:stretch>
                      <a:fillRect/>
                    </a:stretch>
                  </pic:blipFill>
                  <pic:spPr bwMode="auto">
                    <a:xfrm>
                      <a:off x="0" y="0"/>
                      <a:ext cx="3050664" cy="1728000"/>
                    </a:xfrm>
                    <a:prstGeom prst="rect">
                      <a:avLst/>
                    </a:prstGeom>
                    <a:noFill/>
                    <a:ln>
                      <a:noFill/>
                    </a:ln>
                  </pic:spPr>
                </pic:pic>
              </a:graphicData>
            </a:graphic>
          </wp:inline>
        </w:drawing>
      </w:r>
    </w:p>
    <w:p w:rsidR="0078446E" w:rsidRPr="006312DB" w:rsidRDefault="0078446E" w:rsidP="003719C6">
      <w:pPr>
        <w:pStyle w:val="SPIEbodytext"/>
        <w:rPr>
          <w:rFonts w:ascii="Arial" w:hAnsi="Arial" w:cs="Arial"/>
          <w:szCs w:val="20"/>
        </w:rPr>
      </w:pPr>
    </w:p>
    <w:p w:rsidR="00AA344A" w:rsidRPr="006312DB" w:rsidRDefault="00AA344A" w:rsidP="003719C6">
      <w:pPr>
        <w:pStyle w:val="SPIEbodytext"/>
        <w:rPr>
          <w:rFonts w:ascii="Arial" w:hAnsi="Arial" w:cs="Arial"/>
          <w:szCs w:val="20"/>
        </w:rPr>
      </w:pPr>
    </w:p>
    <w:p w:rsidR="00AA344A" w:rsidRPr="006312DB" w:rsidRDefault="00AA344A" w:rsidP="003719C6">
      <w:pPr>
        <w:pStyle w:val="SPIEbodytext"/>
        <w:rPr>
          <w:rFonts w:ascii="Arial" w:hAnsi="Arial" w:cs="Arial"/>
          <w:szCs w:val="20"/>
        </w:rPr>
      </w:pPr>
    </w:p>
    <w:p w:rsidR="00AA344A" w:rsidRPr="006312DB" w:rsidRDefault="00AA344A" w:rsidP="003719C6">
      <w:pPr>
        <w:pStyle w:val="SPIEbodytext"/>
        <w:rPr>
          <w:rFonts w:ascii="Arial" w:hAnsi="Arial" w:cs="Arial"/>
          <w:szCs w:val="20"/>
        </w:rPr>
      </w:pPr>
    </w:p>
    <w:p w:rsidR="00C32B82" w:rsidRPr="006312DB" w:rsidRDefault="00C32B82" w:rsidP="003719C6">
      <w:pPr>
        <w:pStyle w:val="SPIEbodytext"/>
        <w:rPr>
          <w:rFonts w:ascii="Arial" w:hAnsi="Arial" w:cs="Arial"/>
          <w:szCs w:val="20"/>
        </w:rPr>
      </w:pPr>
      <w:r w:rsidRPr="006312DB">
        <w:rPr>
          <w:rFonts w:ascii="Arial" w:hAnsi="Arial" w:cs="Arial"/>
          <w:szCs w:val="20"/>
        </w:rPr>
        <w:t>Next</w:t>
      </w:r>
      <w:r w:rsidR="005A1354" w:rsidRPr="006312DB">
        <w:rPr>
          <w:rFonts w:ascii="Arial" w:hAnsi="Arial" w:cs="Arial"/>
          <w:szCs w:val="20"/>
        </w:rPr>
        <w:t>,</w:t>
      </w:r>
      <w:r w:rsidRPr="006312DB">
        <w:rPr>
          <w:rFonts w:ascii="Arial" w:hAnsi="Arial" w:cs="Arial"/>
          <w:szCs w:val="20"/>
        </w:rPr>
        <w:t xml:space="preserve"> the DC-EDF </w:t>
      </w:r>
      <w:r w:rsidR="005A1354" w:rsidRPr="006312DB">
        <w:rPr>
          <w:rFonts w:ascii="Arial" w:hAnsi="Arial" w:cs="Arial"/>
          <w:szCs w:val="20"/>
        </w:rPr>
        <w:t xml:space="preserve">optical </w:t>
      </w:r>
      <w:r w:rsidRPr="006312DB">
        <w:rPr>
          <w:rFonts w:ascii="Arial" w:hAnsi="Arial" w:cs="Arial"/>
          <w:szCs w:val="20"/>
        </w:rPr>
        <w:t xml:space="preserve">fiber </w:t>
      </w:r>
      <w:r w:rsidR="005A1354" w:rsidRPr="006312DB">
        <w:rPr>
          <w:rFonts w:ascii="Arial" w:hAnsi="Arial" w:cs="Arial"/>
          <w:szCs w:val="20"/>
        </w:rPr>
        <w:t xml:space="preserve">ring laser sensor </w:t>
      </w:r>
      <w:r w:rsidRPr="006312DB">
        <w:rPr>
          <w:rFonts w:ascii="Arial" w:hAnsi="Arial" w:cs="Arial"/>
          <w:szCs w:val="20"/>
        </w:rPr>
        <w:t>was mec</w:t>
      </w:r>
      <w:r w:rsidR="006217C6">
        <w:rPr>
          <w:rFonts w:ascii="Arial" w:hAnsi="Arial" w:cs="Arial"/>
          <w:szCs w:val="20"/>
        </w:rPr>
        <w:t>hanically excited from 5 Hz to 5</w:t>
      </w:r>
      <w:r w:rsidRPr="006312DB">
        <w:rPr>
          <w:rFonts w:ascii="Arial" w:hAnsi="Arial" w:cs="Arial"/>
          <w:szCs w:val="20"/>
        </w:rPr>
        <w:t xml:space="preserve">0 kHz by the acoustic transducer for one fixed </w:t>
      </w:r>
      <w:r w:rsidR="005A1354" w:rsidRPr="006312DB">
        <w:rPr>
          <w:rFonts w:ascii="Arial" w:hAnsi="Arial" w:cs="Arial"/>
          <w:szCs w:val="20"/>
        </w:rPr>
        <w:t>value of loop</w:t>
      </w:r>
      <w:r w:rsidRPr="006312DB">
        <w:rPr>
          <w:rFonts w:ascii="Arial" w:hAnsi="Arial" w:cs="Arial"/>
          <w:szCs w:val="20"/>
        </w:rPr>
        <w:t xml:space="preserve"> radius variation ΔR = 4 µm.  We used this radius variation in order to get the highest frequency as possible reproduced by the acoustic transducer. Fig</w:t>
      </w:r>
      <w:r w:rsidR="005A1354" w:rsidRPr="006312DB">
        <w:rPr>
          <w:rFonts w:ascii="Arial" w:hAnsi="Arial" w:cs="Arial"/>
          <w:szCs w:val="20"/>
        </w:rPr>
        <w:t>ure</w:t>
      </w:r>
      <w:r w:rsidRPr="006312DB">
        <w:rPr>
          <w:rFonts w:ascii="Arial" w:hAnsi="Arial" w:cs="Arial"/>
          <w:szCs w:val="20"/>
        </w:rPr>
        <w:t xml:space="preserve"> </w:t>
      </w:r>
      <w:r w:rsidR="005A1354" w:rsidRPr="006312DB">
        <w:rPr>
          <w:rFonts w:ascii="Arial" w:hAnsi="Arial" w:cs="Arial"/>
          <w:szCs w:val="20"/>
        </w:rPr>
        <w:t>6</w:t>
      </w:r>
      <w:r w:rsidRPr="006312DB">
        <w:rPr>
          <w:rFonts w:ascii="Arial" w:hAnsi="Arial" w:cs="Arial"/>
          <w:szCs w:val="20"/>
        </w:rPr>
        <w:t xml:space="preserve"> shows the spectral performance of the </w:t>
      </w:r>
      <w:r w:rsidR="005A1354" w:rsidRPr="006312DB">
        <w:rPr>
          <w:rFonts w:ascii="Arial" w:hAnsi="Arial" w:cs="Arial"/>
          <w:szCs w:val="20"/>
        </w:rPr>
        <w:t xml:space="preserve">laser ring </w:t>
      </w:r>
      <w:r w:rsidRPr="006312DB">
        <w:rPr>
          <w:rFonts w:ascii="Arial" w:hAnsi="Arial" w:cs="Arial"/>
          <w:szCs w:val="20"/>
        </w:rPr>
        <w:t>sensing system for the wavelengths of 1495 and 1510 nm. The spectral behavior is certainly no flat, but the sensitivity is very good from low to high frequencies.</w:t>
      </w:r>
    </w:p>
    <w:p w:rsidR="005A1354" w:rsidRPr="006312DB" w:rsidRDefault="005A1354" w:rsidP="003719C6">
      <w:pPr>
        <w:pStyle w:val="SPIEbodytext"/>
        <w:rPr>
          <w:rFonts w:ascii="Arial" w:hAnsi="Arial" w:cs="Arial"/>
          <w:szCs w:val="20"/>
        </w:rPr>
      </w:pPr>
    </w:p>
    <w:p w:rsidR="005A1354" w:rsidRPr="006312DB" w:rsidRDefault="005A1354" w:rsidP="003719C6">
      <w:pPr>
        <w:pStyle w:val="SPIEbodytext"/>
        <w:jc w:val="center"/>
        <w:rPr>
          <w:rFonts w:ascii="Arial" w:hAnsi="Arial" w:cs="Arial"/>
          <w:szCs w:val="20"/>
        </w:rPr>
      </w:pPr>
      <w:r w:rsidRPr="006312DB">
        <w:rPr>
          <w:rFonts w:ascii="Arial" w:hAnsi="Arial" w:cs="Arial"/>
          <w:noProof/>
          <w:szCs w:val="20"/>
          <w:lang w:val="pt-BR" w:eastAsia="pt-BR"/>
        </w:rPr>
        <w:drawing>
          <wp:inline distT="0" distB="0" distL="0" distR="0" wp14:anchorId="4D78EA0B" wp14:editId="32B77FBD">
            <wp:extent cx="3096000" cy="173924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t="1892" b="3154"/>
                    <a:stretch>
                      <a:fillRect/>
                    </a:stretch>
                  </pic:blipFill>
                  <pic:spPr bwMode="auto">
                    <a:xfrm>
                      <a:off x="0" y="0"/>
                      <a:ext cx="3096000" cy="1739245"/>
                    </a:xfrm>
                    <a:prstGeom prst="rect">
                      <a:avLst/>
                    </a:prstGeom>
                    <a:noFill/>
                    <a:ln>
                      <a:noFill/>
                    </a:ln>
                  </pic:spPr>
                </pic:pic>
              </a:graphicData>
            </a:graphic>
          </wp:inline>
        </w:drawing>
      </w:r>
    </w:p>
    <w:p w:rsidR="00C32B82" w:rsidRPr="006312DB" w:rsidRDefault="004B4D82" w:rsidP="003719C6">
      <w:pPr>
        <w:spacing w:line="240" w:lineRule="auto"/>
        <w:jc w:val="both"/>
        <w:rPr>
          <w:rFonts w:ascii="Arial" w:hAnsi="Arial" w:cs="Arial"/>
          <w:sz w:val="20"/>
          <w:szCs w:val="20"/>
          <w:lang w:val="en-US"/>
        </w:rPr>
      </w:pPr>
      <w:r w:rsidRPr="006312DB">
        <w:rPr>
          <w:rFonts w:ascii="Arial" w:hAnsi="Arial" w:cs="Arial"/>
          <w:noProof/>
          <w:sz w:val="20"/>
          <w:szCs w:val="20"/>
          <w:lang w:eastAsia="pt-BR"/>
        </w:rPr>
        <mc:AlternateContent>
          <mc:Choice Requires="wps">
            <w:drawing>
              <wp:anchor distT="0" distB="0" distL="114300" distR="114300" simplePos="0" relativeHeight="251669504" behindDoc="0" locked="0" layoutInCell="1" allowOverlap="1" wp14:anchorId="18D28039" wp14:editId="5E8DC00E">
                <wp:simplePos x="0" y="0"/>
                <wp:positionH relativeFrom="column">
                  <wp:posOffset>176530</wp:posOffset>
                </wp:positionH>
                <wp:positionV relativeFrom="paragraph">
                  <wp:posOffset>31115</wp:posOffset>
                </wp:positionV>
                <wp:extent cx="2867025" cy="628650"/>
                <wp:effectExtent l="0" t="0" r="9525" b="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628650"/>
                        </a:xfrm>
                        <a:prstGeom prst="rect">
                          <a:avLst/>
                        </a:prstGeom>
                        <a:solidFill>
                          <a:srgbClr val="FFFFFF"/>
                        </a:solidFill>
                        <a:ln w="9525">
                          <a:noFill/>
                          <a:miter lim="800000"/>
                          <a:headEnd/>
                          <a:tailEnd/>
                        </a:ln>
                      </wps:spPr>
                      <wps:txbx>
                        <w:txbxContent>
                          <w:p w:rsidR="005A1354" w:rsidRPr="004B4D82" w:rsidRDefault="00960591">
                            <w:pPr>
                              <w:rPr>
                                <w:rFonts w:ascii="Arial" w:hAnsi="Arial" w:cs="Arial"/>
                                <w:i/>
                                <w:sz w:val="20"/>
                                <w:szCs w:val="24"/>
                                <w:lang w:val="en-US"/>
                              </w:rPr>
                            </w:pPr>
                            <w:proofErr w:type="gramStart"/>
                            <w:r w:rsidRPr="004B4D82">
                              <w:rPr>
                                <w:rFonts w:ascii="Arial" w:hAnsi="Arial" w:cs="Arial"/>
                                <w:i/>
                                <w:sz w:val="20"/>
                                <w:szCs w:val="24"/>
                                <w:lang w:val="en-US"/>
                              </w:rPr>
                              <w:t>Fig.</w:t>
                            </w:r>
                            <w:r w:rsidR="005A1354" w:rsidRPr="004B4D82">
                              <w:rPr>
                                <w:rFonts w:ascii="Arial" w:hAnsi="Arial" w:cs="Arial"/>
                                <w:i/>
                                <w:sz w:val="20"/>
                                <w:szCs w:val="24"/>
                                <w:lang w:val="en-US"/>
                              </w:rPr>
                              <w:t xml:space="preserve"> 6.</w:t>
                            </w:r>
                            <w:proofErr w:type="gramEnd"/>
                            <w:r w:rsidR="005A1354" w:rsidRPr="004B4D82">
                              <w:rPr>
                                <w:rFonts w:ascii="Arial" w:hAnsi="Arial" w:cs="Arial"/>
                                <w:i/>
                                <w:sz w:val="20"/>
                                <w:szCs w:val="24"/>
                                <w:lang w:val="en-US"/>
                              </w:rPr>
                              <w:t xml:space="preserve"> Spectral performance of the DC-</w:t>
                            </w:r>
                            <w:proofErr w:type="gramStart"/>
                            <w:r w:rsidR="005A1354" w:rsidRPr="004B4D82">
                              <w:rPr>
                                <w:rFonts w:ascii="Arial" w:hAnsi="Arial" w:cs="Arial"/>
                                <w:i/>
                                <w:sz w:val="20"/>
                                <w:szCs w:val="24"/>
                                <w:lang w:val="en-US"/>
                              </w:rPr>
                              <w:t>EDF  laser</w:t>
                            </w:r>
                            <w:proofErr w:type="gramEnd"/>
                            <w:r w:rsidR="005A1354" w:rsidRPr="004B4D82">
                              <w:rPr>
                                <w:rFonts w:ascii="Arial" w:hAnsi="Arial" w:cs="Arial"/>
                                <w:i/>
                                <w:sz w:val="20"/>
                                <w:szCs w:val="24"/>
                                <w:lang w:val="en-US"/>
                              </w:rPr>
                              <w:t xml:space="preserve"> ring sensing system from 5 Hz to </w:t>
                            </w:r>
                            <w:r w:rsidR="006217C6">
                              <w:rPr>
                                <w:rFonts w:ascii="Arial" w:hAnsi="Arial" w:cs="Arial"/>
                                <w:i/>
                                <w:sz w:val="20"/>
                                <w:szCs w:val="24"/>
                                <w:lang w:val="en-US"/>
                              </w:rPr>
                              <w:t>5</w:t>
                            </w:r>
                            <w:r w:rsidR="005A1354" w:rsidRPr="004B4D82">
                              <w:rPr>
                                <w:rFonts w:ascii="Arial" w:hAnsi="Arial" w:cs="Arial"/>
                                <w:i/>
                                <w:sz w:val="20"/>
                                <w:szCs w:val="24"/>
                                <w:lang w:val="en-US"/>
                              </w:rPr>
                              <w:t xml:space="preserve">0 kHz for </w:t>
                            </w:r>
                            <w:r w:rsidR="005A1354" w:rsidRPr="004B4D82">
                              <w:rPr>
                                <w:rFonts w:ascii="Arial" w:hAnsi="Arial" w:cs="Arial"/>
                                <w:i/>
                                <w:sz w:val="20"/>
                                <w:szCs w:val="24"/>
                              </w:rPr>
                              <w:t>Δ</w:t>
                            </w:r>
                            <w:r w:rsidR="005A1354" w:rsidRPr="004B4D82">
                              <w:rPr>
                                <w:rFonts w:ascii="Arial" w:hAnsi="Arial" w:cs="Arial"/>
                                <w:i/>
                                <w:sz w:val="20"/>
                                <w:szCs w:val="24"/>
                                <w:lang w:val="en-US"/>
                              </w:rPr>
                              <w:t>R = 4 µm.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3.9pt;margin-top:2.45pt;width:225.7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" stroked="f">
                <v:textbox>
                  <w:txbxContent>
                    <w:p w:rsidR="005A1354" w:rsidRPr="004B4D82" w:rsidRDefault="00960591">
                      <w:pPr>
                        <w:rPr>
                          <w:rFonts w:ascii="Arial" w:hAnsi="Arial" w:cs="Arial"/>
                          <w:i/>
                          <w:sz w:val="20"/>
                          <w:szCs w:val="24"/>
                          <w:lang w:val="en-US"/>
                        </w:rPr>
                      </w:pPr>
                      <w:proofErr w:type="gramStart"/>
                      <w:r w:rsidRPr="004B4D82">
                        <w:rPr>
                          <w:rFonts w:ascii="Arial" w:hAnsi="Arial" w:cs="Arial"/>
                          <w:i/>
                          <w:sz w:val="20"/>
                          <w:szCs w:val="24"/>
                          <w:lang w:val="en-US"/>
                        </w:rPr>
                        <w:t>Fig.</w:t>
                      </w:r>
                      <w:r w:rsidR="005A1354" w:rsidRPr="004B4D82">
                        <w:rPr>
                          <w:rFonts w:ascii="Arial" w:hAnsi="Arial" w:cs="Arial"/>
                          <w:i/>
                          <w:sz w:val="20"/>
                          <w:szCs w:val="24"/>
                          <w:lang w:val="en-US"/>
                        </w:rPr>
                        <w:t xml:space="preserve"> 6.</w:t>
                      </w:r>
                      <w:proofErr w:type="gramEnd"/>
                      <w:r w:rsidR="005A1354" w:rsidRPr="004B4D82">
                        <w:rPr>
                          <w:rFonts w:ascii="Arial" w:hAnsi="Arial" w:cs="Arial"/>
                          <w:i/>
                          <w:sz w:val="20"/>
                          <w:szCs w:val="24"/>
                          <w:lang w:val="en-US"/>
                        </w:rPr>
                        <w:t xml:space="preserve"> Spectral performance of the DC-</w:t>
                      </w:r>
                      <w:proofErr w:type="gramStart"/>
                      <w:r w:rsidR="005A1354" w:rsidRPr="004B4D82">
                        <w:rPr>
                          <w:rFonts w:ascii="Arial" w:hAnsi="Arial" w:cs="Arial"/>
                          <w:i/>
                          <w:sz w:val="20"/>
                          <w:szCs w:val="24"/>
                          <w:lang w:val="en-US"/>
                        </w:rPr>
                        <w:t>EDF  laser</w:t>
                      </w:r>
                      <w:proofErr w:type="gramEnd"/>
                      <w:r w:rsidR="005A1354" w:rsidRPr="004B4D82">
                        <w:rPr>
                          <w:rFonts w:ascii="Arial" w:hAnsi="Arial" w:cs="Arial"/>
                          <w:i/>
                          <w:sz w:val="20"/>
                          <w:szCs w:val="24"/>
                          <w:lang w:val="en-US"/>
                        </w:rPr>
                        <w:t xml:space="preserve"> ring sensing system from 5 Hz to </w:t>
                      </w:r>
                      <w:r w:rsidR="006217C6">
                        <w:rPr>
                          <w:rFonts w:ascii="Arial" w:hAnsi="Arial" w:cs="Arial"/>
                          <w:i/>
                          <w:sz w:val="20"/>
                          <w:szCs w:val="24"/>
                          <w:lang w:val="en-US"/>
                        </w:rPr>
                        <w:t>5</w:t>
                      </w:r>
                      <w:r w:rsidR="005A1354" w:rsidRPr="004B4D82">
                        <w:rPr>
                          <w:rFonts w:ascii="Arial" w:hAnsi="Arial" w:cs="Arial"/>
                          <w:i/>
                          <w:sz w:val="20"/>
                          <w:szCs w:val="24"/>
                          <w:lang w:val="en-US"/>
                        </w:rPr>
                        <w:t xml:space="preserve">0 kHz for </w:t>
                      </w:r>
                      <w:r w:rsidR="005A1354" w:rsidRPr="004B4D82">
                        <w:rPr>
                          <w:rFonts w:ascii="Arial" w:hAnsi="Arial" w:cs="Arial"/>
                          <w:i/>
                          <w:sz w:val="20"/>
                          <w:szCs w:val="24"/>
                        </w:rPr>
                        <w:t>Δ</w:t>
                      </w:r>
                      <w:r w:rsidR="005A1354" w:rsidRPr="004B4D82">
                        <w:rPr>
                          <w:rFonts w:ascii="Arial" w:hAnsi="Arial" w:cs="Arial"/>
                          <w:i/>
                          <w:sz w:val="20"/>
                          <w:szCs w:val="24"/>
                          <w:lang w:val="en-US"/>
                        </w:rPr>
                        <w:t>R = 4 µm.</w:t>
                      </w:r>
                    </w:p>
                  </w:txbxContent>
                </v:textbox>
              </v:shape>
            </w:pict>
          </mc:Fallback>
        </mc:AlternateContent>
      </w:r>
    </w:p>
    <w:p w:rsidR="00C32B82" w:rsidRPr="006312DB" w:rsidRDefault="00C32B82" w:rsidP="003719C6">
      <w:pPr>
        <w:spacing w:line="240" w:lineRule="auto"/>
        <w:jc w:val="both"/>
        <w:rPr>
          <w:rFonts w:ascii="Arial" w:hAnsi="Arial" w:cs="Arial"/>
          <w:sz w:val="20"/>
          <w:szCs w:val="20"/>
          <w:lang w:val="en-US"/>
        </w:rPr>
      </w:pPr>
    </w:p>
    <w:p w:rsidR="00960591" w:rsidRPr="006312DB" w:rsidRDefault="00960591" w:rsidP="003719C6">
      <w:pPr>
        <w:pStyle w:val="SPIEbodytext"/>
        <w:rPr>
          <w:rFonts w:ascii="Arial" w:hAnsi="Arial" w:cs="Arial"/>
          <w:szCs w:val="20"/>
        </w:rPr>
      </w:pPr>
    </w:p>
    <w:p w:rsidR="00B8656B" w:rsidRPr="006312DB" w:rsidRDefault="00B8656B" w:rsidP="003719C6">
      <w:pPr>
        <w:pStyle w:val="SPIEbodytext"/>
        <w:rPr>
          <w:rFonts w:ascii="Arial" w:hAnsi="Arial" w:cs="Arial"/>
          <w:szCs w:val="20"/>
        </w:rPr>
      </w:pPr>
      <w:r w:rsidRPr="006312DB">
        <w:rPr>
          <w:rFonts w:ascii="Arial" w:hAnsi="Arial" w:cs="Arial"/>
          <w:szCs w:val="20"/>
        </w:rPr>
        <w:t>Figure 6 shows the formation of resonance peaks in the sensor signal. This behavior can be understood using a simplified model of string resonance. The sensor resonance has dependence with some fiber loop parameters, such as applied strain, length, radius, points of fixing (acoustic nodes) and fiber material constants [</w:t>
      </w:r>
      <w:proofErr w:type="spellStart"/>
      <w:r w:rsidRPr="006312DB">
        <w:rPr>
          <w:rFonts w:ascii="Arial" w:hAnsi="Arial" w:cs="Arial"/>
          <w:szCs w:val="20"/>
        </w:rPr>
        <w:t>Zervas</w:t>
      </w:r>
      <w:proofErr w:type="spellEnd"/>
      <w:r w:rsidRPr="006312DB">
        <w:rPr>
          <w:rFonts w:ascii="Arial" w:hAnsi="Arial" w:cs="Arial"/>
          <w:szCs w:val="20"/>
        </w:rPr>
        <w:t xml:space="preserve">, Giles, 1988]. When the fiber </w:t>
      </w:r>
      <w:r w:rsidRPr="006312DB">
        <w:rPr>
          <w:rFonts w:ascii="Arial" w:hAnsi="Arial" w:cs="Arial"/>
          <w:szCs w:val="20"/>
        </w:rPr>
        <w:lastRenderedPageBreak/>
        <w:t xml:space="preserve">loop is tensioned by the acoustic transducer, the transverse waves propagate to the fixing end point, where they are reflected undergoing constructive interference and leading to the resonance frequencies. Figures 7(a) to (e) show examples of waveforms collected by the oscilloscope </w:t>
      </w:r>
      <w:r w:rsidR="006217C6">
        <w:rPr>
          <w:rFonts w:ascii="Arial" w:hAnsi="Arial" w:cs="Arial"/>
          <w:szCs w:val="20"/>
        </w:rPr>
        <w:t>for DC-EDF sensor from 5 Hz to 5</w:t>
      </w:r>
      <w:r w:rsidRPr="006312DB">
        <w:rPr>
          <w:rFonts w:ascii="Arial" w:hAnsi="Arial" w:cs="Arial"/>
          <w:szCs w:val="20"/>
        </w:rPr>
        <w:t xml:space="preserve">0 kHz, 1495 nm, ΔR = 4 µm and Figure 7(f) shows an example of waveform </w:t>
      </w:r>
      <w:proofErr w:type="spellStart"/>
      <w:r w:rsidRPr="006312DB">
        <w:rPr>
          <w:rFonts w:ascii="Arial" w:hAnsi="Arial" w:cs="Arial"/>
          <w:szCs w:val="20"/>
        </w:rPr>
        <w:t>colleted</w:t>
      </w:r>
      <w:proofErr w:type="spellEnd"/>
      <w:r w:rsidRPr="006312DB">
        <w:rPr>
          <w:rFonts w:ascii="Arial" w:hAnsi="Arial" w:cs="Arial"/>
          <w:szCs w:val="20"/>
        </w:rPr>
        <w:t xml:space="preserve"> by Hall sensor for 5 kHz.  As we can observe the waveforms are undistorted except for 50 kHz, because of the filtering employed to minimize the ASE noise which is created in the lasing process. Because of the limitations of the acoustic transducer, the measurements could</w:t>
      </w:r>
      <w:r w:rsidR="006217C6">
        <w:rPr>
          <w:rFonts w:ascii="Arial" w:hAnsi="Arial" w:cs="Arial"/>
          <w:szCs w:val="20"/>
        </w:rPr>
        <w:t xml:space="preserve"> not extend above 6</w:t>
      </w:r>
      <w:r w:rsidRPr="006312DB">
        <w:rPr>
          <w:rFonts w:ascii="Arial" w:hAnsi="Arial" w:cs="Arial"/>
          <w:szCs w:val="20"/>
        </w:rPr>
        <w:t>0 kHz. Since the sensing system can detect ultrasonic frequencies (&gt;20 kHz) it is possible to use it in many in</w:t>
      </w:r>
      <w:r w:rsidR="0022066F" w:rsidRPr="006312DB">
        <w:rPr>
          <w:rFonts w:ascii="Arial" w:hAnsi="Arial" w:cs="Arial"/>
          <w:szCs w:val="20"/>
        </w:rPr>
        <w:t>teresting applications, such as</w:t>
      </w:r>
      <w:r w:rsidRPr="006312DB">
        <w:rPr>
          <w:rFonts w:ascii="Arial" w:hAnsi="Arial" w:cs="Arial"/>
          <w:szCs w:val="20"/>
        </w:rPr>
        <w:t xml:space="preserve"> partial discharge det</w:t>
      </w:r>
      <w:r w:rsidR="0022066F" w:rsidRPr="006312DB">
        <w:rPr>
          <w:rFonts w:ascii="Arial" w:hAnsi="Arial" w:cs="Arial"/>
          <w:szCs w:val="20"/>
        </w:rPr>
        <w:t>ection in power transformers,</w:t>
      </w:r>
      <w:r w:rsidRPr="006312DB">
        <w:rPr>
          <w:rFonts w:ascii="Arial" w:hAnsi="Arial" w:cs="Arial"/>
          <w:szCs w:val="20"/>
        </w:rPr>
        <w:t xml:space="preserve"> hydro</w:t>
      </w:r>
      <w:r w:rsidR="0022066F" w:rsidRPr="006312DB">
        <w:rPr>
          <w:rFonts w:ascii="Arial" w:hAnsi="Arial" w:cs="Arial"/>
          <w:szCs w:val="20"/>
        </w:rPr>
        <w:t>-</w:t>
      </w:r>
      <w:r w:rsidRPr="006312DB">
        <w:rPr>
          <w:rFonts w:ascii="Arial" w:hAnsi="Arial" w:cs="Arial"/>
          <w:szCs w:val="20"/>
        </w:rPr>
        <w:t>generators</w:t>
      </w:r>
      <w:r w:rsidR="0022066F" w:rsidRPr="006312DB">
        <w:rPr>
          <w:rFonts w:ascii="Arial" w:hAnsi="Arial" w:cs="Arial"/>
          <w:szCs w:val="20"/>
        </w:rPr>
        <w:t xml:space="preserve"> and </w:t>
      </w:r>
      <w:r w:rsidR="0022066F" w:rsidRPr="006312DB">
        <w:rPr>
          <w:rFonts w:ascii="Arial" w:eastAsia="TimesNewRoman" w:hAnsi="Arial" w:cs="Arial"/>
          <w:szCs w:val="20"/>
        </w:rPr>
        <w:t>in virtual reality tracking systems and augmented reality</w:t>
      </w:r>
      <w:r w:rsidRPr="006312DB">
        <w:rPr>
          <w:rFonts w:ascii="Arial" w:hAnsi="Arial" w:cs="Arial"/>
          <w:szCs w:val="20"/>
        </w:rPr>
        <w:t>. In low frequencies, the sensing system can also be used to detect vibrations in large structures such as bridges and dams.</w:t>
      </w:r>
      <w:r w:rsidR="006217C6">
        <w:rPr>
          <w:rFonts w:ascii="Arial" w:hAnsi="Arial" w:cs="Arial"/>
          <w:szCs w:val="20"/>
        </w:rPr>
        <w:t xml:space="preserve"> Table 1 presents a summary of the performance of the DC-EDF laser ring sensor.</w:t>
      </w:r>
    </w:p>
    <w:p w:rsidR="00C32B82" w:rsidRPr="006312DB" w:rsidRDefault="003719C6" w:rsidP="003719C6">
      <w:pPr>
        <w:spacing w:line="240" w:lineRule="auto"/>
        <w:jc w:val="both"/>
        <w:rPr>
          <w:rFonts w:ascii="Arial" w:hAnsi="Arial" w:cs="Arial"/>
          <w:sz w:val="20"/>
          <w:szCs w:val="20"/>
          <w:lang w:val="en-US"/>
        </w:rPr>
      </w:pPr>
      <w:r w:rsidRPr="006312DB">
        <w:rPr>
          <w:rFonts w:ascii="Arial" w:hAnsi="Arial" w:cs="Arial"/>
          <w:noProof/>
          <w:sz w:val="20"/>
          <w:szCs w:val="20"/>
          <w:lang w:eastAsia="pt-BR"/>
        </w:rPr>
        <mc:AlternateContent>
          <mc:Choice Requires="wps">
            <w:drawing>
              <wp:anchor distT="0" distB="0" distL="114300" distR="114300" simplePos="0" relativeHeight="251671552" behindDoc="0" locked="0" layoutInCell="1" allowOverlap="1" wp14:anchorId="11BD613A" wp14:editId="2947A2F9">
                <wp:simplePos x="0" y="0"/>
                <wp:positionH relativeFrom="column">
                  <wp:posOffset>-4445</wp:posOffset>
                </wp:positionH>
                <wp:positionV relativeFrom="paragraph">
                  <wp:posOffset>1214120</wp:posOffset>
                </wp:positionV>
                <wp:extent cx="2895600" cy="742950"/>
                <wp:effectExtent l="0" t="0" r="0" b="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42950"/>
                        </a:xfrm>
                        <a:prstGeom prst="rect">
                          <a:avLst/>
                        </a:prstGeom>
                        <a:solidFill>
                          <a:srgbClr val="FFFFFF"/>
                        </a:solidFill>
                        <a:ln w="9525">
                          <a:noFill/>
                          <a:miter lim="800000"/>
                          <a:headEnd/>
                          <a:tailEnd/>
                        </a:ln>
                      </wps:spPr>
                      <wps:txbx>
                        <w:txbxContent>
                          <w:p w:rsidR="00BA1626" w:rsidRPr="004B4D82" w:rsidRDefault="00960591" w:rsidP="00BA1626">
                            <w:pPr>
                              <w:pStyle w:val="SPIEbodytext"/>
                              <w:spacing w:line="276" w:lineRule="auto"/>
                              <w:rPr>
                                <w:rFonts w:ascii="Arial" w:hAnsi="Arial" w:cs="Arial"/>
                                <w:i/>
                              </w:rPr>
                            </w:pPr>
                            <w:proofErr w:type="gramStart"/>
                            <w:r w:rsidRPr="004B4D82">
                              <w:rPr>
                                <w:rFonts w:ascii="Arial" w:hAnsi="Arial" w:cs="Arial"/>
                                <w:i/>
                              </w:rPr>
                              <w:t>Fig.</w:t>
                            </w:r>
                            <w:r w:rsidR="00B8656B" w:rsidRPr="004B4D82">
                              <w:rPr>
                                <w:rFonts w:ascii="Arial" w:hAnsi="Arial" w:cs="Arial"/>
                                <w:i/>
                              </w:rPr>
                              <w:t xml:space="preserve"> </w:t>
                            </w:r>
                            <w:r w:rsidR="00BA1626" w:rsidRPr="004B4D82">
                              <w:rPr>
                                <w:rFonts w:ascii="Arial" w:hAnsi="Arial" w:cs="Arial"/>
                                <w:i/>
                              </w:rPr>
                              <w:t>7.</w:t>
                            </w:r>
                            <w:proofErr w:type="gramEnd"/>
                            <w:r w:rsidR="00BA1626" w:rsidRPr="004B4D82">
                              <w:rPr>
                                <w:rFonts w:ascii="Arial" w:hAnsi="Arial" w:cs="Arial"/>
                                <w:i/>
                              </w:rPr>
                              <w:t xml:space="preserve"> Time waveforms of  the DC-EDF laser ring sensing system from (a) 5 Hz, (b) 50 Hz, (c) 500 Hz, (d) 5 kHz, (e) 50 kHz and (f) 5 kHz (Hall sensor) for 1495 nm and ΔR = 4 µm.</w:t>
                            </w:r>
                          </w:p>
                          <w:p w:rsidR="00B8656B" w:rsidRPr="00BA1626" w:rsidRDefault="00B8656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5pt;margin-top:95.6pt;width:228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" stroked="f">
                <v:textbox>
                  <w:txbxContent>
                    <w:p w:rsidR="00BA1626" w:rsidRPr="004B4D82" w:rsidRDefault="00960591" w:rsidP="00BA1626">
                      <w:pPr>
                        <w:pStyle w:val="SPIEbodytext"/>
                        <w:spacing w:line="276" w:lineRule="auto"/>
                        <w:rPr>
                          <w:rFonts w:ascii="Arial" w:hAnsi="Arial" w:cs="Arial"/>
                          <w:i/>
                        </w:rPr>
                      </w:pPr>
                      <w:proofErr w:type="gramStart"/>
                      <w:r w:rsidRPr="004B4D82">
                        <w:rPr>
                          <w:rFonts w:ascii="Arial" w:hAnsi="Arial" w:cs="Arial"/>
                          <w:i/>
                        </w:rPr>
                        <w:t>Fig.</w:t>
                      </w:r>
                      <w:r w:rsidR="00B8656B" w:rsidRPr="004B4D82">
                        <w:rPr>
                          <w:rFonts w:ascii="Arial" w:hAnsi="Arial" w:cs="Arial"/>
                          <w:i/>
                        </w:rPr>
                        <w:t xml:space="preserve"> </w:t>
                      </w:r>
                      <w:r w:rsidR="00BA1626" w:rsidRPr="004B4D82">
                        <w:rPr>
                          <w:rFonts w:ascii="Arial" w:hAnsi="Arial" w:cs="Arial"/>
                          <w:i/>
                        </w:rPr>
                        <w:t>7.</w:t>
                      </w:r>
                      <w:proofErr w:type="gramEnd"/>
                      <w:r w:rsidR="00BA1626" w:rsidRPr="004B4D82">
                        <w:rPr>
                          <w:rFonts w:ascii="Arial" w:hAnsi="Arial" w:cs="Arial"/>
                          <w:i/>
                        </w:rPr>
                        <w:t xml:space="preserve"> Time waveforms of  the DC-EDF laser ring sensing system from (a) 5 Hz, (b) 50 Hz, (c) 500 Hz, (d) 5 kHz, (e) 50 kHz and (f) 5 kHz (Hall sensor) for 1495 nm and ΔR = 4 µm.</w:t>
                      </w:r>
                    </w:p>
                    <w:p w:rsidR="00B8656B" w:rsidRPr="00BA1626" w:rsidRDefault="00B8656B">
                      <w:pPr>
                        <w:rPr>
                          <w:lang w:val="en-US"/>
                        </w:rPr>
                      </w:pPr>
                    </w:p>
                  </w:txbxContent>
                </v:textbox>
              </v:shape>
            </w:pict>
          </mc:Fallback>
        </mc:AlternateContent>
      </w:r>
      <w:r w:rsidR="00B8656B" w:rsidRPr="006312DB">
        <w:rPr>
          <w:rFonts w:ascii="Arial" w:hAnsi="Arial" w:cs="Arial"/>
          <w:noProof/>
          <w:sz w:val="20"/>
          <w:szCs w:val="20"/>
          <w:lang w:eastAsia="pt-BR"/>
        </w:rPr>
        <w:drawing>
          <wp:inline distT="0" distB="0" distL="0" distR="0" wp14:anchorId="3C43E713" wp14:editId="14049BB9">
            <wp:extent cx="2942366" cy="11880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2366" cy="1188000"/>
                    </a:xfrm>
                    <a:prstGeom prst="rect">
                      <a:avLst/>
                    </a:prstGeom>
                    <a:noFill/>
                    <a:ln>
                      <a:noFill/>
                    </a:ln>
                  </pic:spPr>
                </pic:pic>
              </a:graphicData>
            </a:graphic>
          </wp:inline>
        </w:drawing>
      </w:r>
    </w:p>
    <w:p w:rsidR="003103D7" w:rsidRPr="006312DB" w:rsidRDefault="003103D7" w:rsidP="003719C6">
      <w:pPr>
        <w:pStyle w:val="Text"/>
        <w:spacing w:line="240" w:lineRule="auto"/>
        <w:rPr>
          <w:rFonts w:ascii="Arial" w:hAnsi="Arial" w:cs="Arial"/>
        </w:rPr>
      </w:pPr>
      <w:r w:rsidRPr="006312DB">
        <w:rPr>
          <w:rFonts w:ascii="Arial" w:hAnsi="Arial" w:cs="Arial"/>
        </w:rPr>
        <w:t xml:space="preserve">Table 1 summarizes </w:t>
      </w:r>
      <w:r w:rsidR="003B0C13" w:rsidRPr="006312DB">
        <w:rPr>
          <w:rFonts w:ascii="Arial" w:hAnsi="Arial" w:cs="Arial"/>
        </w:rPr>
        <w:t>the performance of the DC-EDF laser ring system proposed.</w:t>
      </w:r>
    </w:p>
    <w:p w:rsidR="003103D7" w:rsidRPr="006312DB" w:rsidRDefault="003103D7" w:rsidP="003719C6">
      <w:pPr>
        <w:pStyle w:val="Text"/>
        <w:spacing w:line="240" w:lineRule="auto"/>
        <w:rPr>
          <w:rFonts w:ascii="Arial" w:hAnsi="Arial" w:cs="Arial"/>
        </w:rPr>
      </w:pPr>
    </w:p>
    <w:p w:rsidR="00C32B82" w:rsidRPr="006312DB" w:rsidRDefault="00C32B82" w:rsidP="003719C6">
      <w:pPr>
        <w:spacing w:line="240" w:lineRule="auto"/>
        <w:jc w:val="both"/>
        <w:rPr>
          <w:rFonts w:ascii="Arial" w:hAnsi="Arial" w:cs="Arial"/>
          <w:sz w:val="20"/>
          <w:szCs w:val="20"/>
          <w:lang w:val="en-US"/>
        </w:rPr>
      </w:pPr>
    </w:p>
    <w:p w:rsidR="003B0C13" w:rsidRPr="006312DB" w:rsidRDefault="003B0C13" w:rsidP="003719C6">
      <w:pPr>
        <w:pStyle w:val="TableTitle"/>
        <w:rPr>
          <w:rFonts w:ascii="Arial" w:hAnsi="Arial" w:cs="Arial"/>
          <w:sz w:val="20"/>
          <w:szCs w:val="20"/>
        </w:rPr>
      </w:pPr>
      <w:r w:rsidRPr="006312DB">
        <w:rPr>
          <w:rFonts w:ascii="Arial" w:hAnsi="Arial" w:cs="Arial"/>
          <w:sz w:val="20"/>
          <w:szCs w:val="20"/>
        </w:rPr>
        <w:t>TABLE 1</w:t>
      </w:r>
    </w:p>
    <w:p w:rsidR="003839DC" w:rsidRPr="006312DB" w:rsidRDefault="003839DC" w:rsidP="003719C6">
      <w:pPr>
        <w:pStyle w:val="TableTitle"/>
        <w:rPr>
          <w:rFonts w:ascii="Arial" w:hAnsi="Arial" w:cs="Arial"/>
          <w:sz w:val="20"/>
          <w:szCs w:val="20"/>
        </w:rPr>
      </w:pPr>
    </w:p>
    <w:p w:rsidR="003B0C13" w:rsidRPr="006312DB" w:rsidRDefault="003839DC" w:rsidP="003719C6">
      <w:pPr>
        <w:pStyle w:val="Text"/>
        <w:spacing w:line="240" w:lineRule="auto"/>
        <w:ind w:firstLine="0"/>
        <w:jc w:val="center"/>
        <w:rPr>
          <w:rFonts w:ascii="Arial" w:hAnsi="Arial" w:cs="Arial"/>
        </w:rPr>
      </w:pPr>
      <w:r w:rsidRPr="006312DB">
        <w:rPr>
          <w:rFonts w:ascii="Arial" w:hAnsi="Arial" w:cs="Arial"/>
        </w:rPr>
        <w:t>DC-EDF laser ring p</w:t>
      </w:r>
      <w:r w:rsidR="003B0C13" w:rsidRPr="006312DB">
        <w:rPr>
          <w:rFonts w:ascii="Arial" w:hAnsi="Arial" w:cs="Arial"/>
        </w:rPr>
        <w:t>erformance summary</w:t>
      </w:r>
    </w:p>
    <w:p w:rsidR="003839DC" w:rsidRPr="006312DB" w:rsidRDefault="003839DC" w:rsidP="003719C6">
      <w:pPr>
        <w:pStyle w:val="Text"/>
        <w:spacing w:line="240" w:lineRule="auto"/>
        <w:ind w:firstLine="0"/>
        <w:jc w:val="center"/>
        <w:rPr>
          <w:rFonts w:ascii="Arial" w:hAnsi="Arial" w:cs="Arial"/>
        </w:rPr>
      </w:pPr>
    </w:p>
    <w:tbl>
      <w:tblPr>
        <w:tblStyle w:val="Tabelacomgrade"/>
        <w:tblW w:w="0" w:type="auto"/>
        <w:jc w:val="center"/>
        <w:tblLook w:val="04A0" w:firstRow="1" w:lastRow="0" w:firstColumn="1" w:lastColumn="0" w:noHBand="0" w:noVBand="1"/>
      </w:tblPr>
      <w:tblGrid>
        <w:gridCol w:w="2386"/>
        <w:gridCol w:w="2295"/>
      </w:tblGrid>
      <w:tr w:rsidR="00BA1626" w:rsidRPr="006312DB" w:rsidTr="00B37FED">
        <w:trPr>
          <w:jc w:val="center"/>
        </w:trPr>
        <w:tc>
          <w:tcPr>
            <w:tcW w:w="2881" w:type="dxa"/>
            <w:tcBorders>
              <w:top w:val="single" w:sz="4" w:space="0" w:color="auto"/>
              <w:left w:val="single" w:sz="4" w:space="0" w:color="auto"/>
              <w:bottom w:val="single" w:sz="4" w:space="0" w:color="auto"/>
              <w:right w:val="single" w:sz="4" w:space="0" w:color="auto"/>
            </w:tcBorders>
            <w:hideMark/>
          </w:tcPr>
          <w:p w:rsidR="00BA1626" w:rsidRPr="006312DB" w:rsidRDefault="00BA1626" w:rsidP="003719C6">
            <w:pPr>
              <w:jc w:val="center"/>
              <w:rPr>
                <w:rFonts w:ascii="Arial" w:hAnsi="Arial" w:cs="Arial"/>
                <w:sz w:val="20"/>
                <w:szCs w:val="20"/>
              </w:rPr>
            </w:pPr>
            <w:proofErr w:type="spellStart"/>
            <w:r w:rsidRPr="006312DB">
              <w:rPr>
                <w:rFonts w:ascii="Arial" w:hAnsi="Arial" w:cs="Arial"/>
                <w:sz w:val="20"/>
                <w:szCs w:val="20"/>
              </w:rPr>
              <w:t>Parameter</w:t>
            </w:r>
            <w:proofErr w:type="spellEnd"/>
          </w:p>
        </w:tc>
        <w:tc>
          <w:tcPr>
            <w:tcW w:w="2882" w:type="dxa"/>
            <w:tcBorders>
              <w:top w:val="single" w:sz="4" w:space="0" w:color="auto"/>
              <w:left w:val="single" w:sz="4" w:space="0" w:color="auto"/>
              <w:bottom w:val="single" w:sz="4" w:space="0" w:color="auto"/>
              <w:right w:val="single" w:sz="4" w:space="0" w:color="auto"/>
            </w:tcBorders>
            <w:hideMark/>
          </w:tcPr>
          <w:p w:rsidR="00BA1626" w:rsidRPr="006312DB" w:rsidRDefault="00BA1626" w:rsidP="003719C6">
            <w:pPr>
              <w:jc w:val="center"/>
              <w:rPr>
                <w:rFonts w:ascii="Arial" w:hAnsi="Arial" w:cs="Arial"/>
                <w:sz w:val="20"/>
                <w:szCs w:val="20"/>
                <w:lang w:val="en-US"/>
              </w:rPr>
            </w:pPr>
            <w:r w:rsidRPr="006312DB">
              <w:rPr>
                <w:rFonts w:ascii="Arial" w:hAnsi="Arial" w:cs="Arial"/>
                <w:sz w:val="20"/>
                <w:szCs w:val="20"/>
                <w:lang w:val="en-US"/>
              </w:rPr>
              <w:t>DC-EDF laser-ring sensor</w:t>
            </w:r>
          </w:p>
        </w:tc>
      </w:tr>
      <w:tr w:rsidR="00BA1626" w:rsidRPr="006312DB" w:rsidTr="00B37FED">
        <w:trPr>
          <w:jc w:val="center"/>
        </w:trPr>
        <w:tc>
          <w:tcPr>
            <w:tcW w:w="2881" w:type="dxa"/>
            <w:tcBorders>
              <w:top w:val="single" w:sz="4" w:space="0" w:color="auto"/>
              <w:left w:val="single" w:sz="4" w:space="0" w:color="auto"/>
              <w:bottom w:val="single" w:sz="4" w:space="0" w:color="auto"/>
              <w:right w:val="single" w:sz="4" w:space="0" w:color="auto"/>
            </w:tcBorders>
            <w:hideMark/>
          </w:tcPr>
          <w:p w:rsidR="00BA1626" w:rsidRPr="006312DB" w:rsidRDefault="003103D7" w:rsidP="003719C6">
            <w:pPr>
              <w:rPr>
                <w:rFonts w:ascii="Arial" w:hAnsi="Arial" w:cs="Arial"/>
                <w:sz w:val="20"/>
                <w:szCs w:val="20"/>
                <w:lang w:val="en-US"/>
              </w:rPr>
            </w:pPr>
            <w:r w:rsidRPr="006312DB">
              <w:rPr>
                <w:rFonts w:ascii="Arial" w:hAnsi="Arial" w:cs="Arial"/>
                <w:sz w:val="20"/>
                <w:szCs w:val="20"/>
                <w:lang w:val="en-US"/>
              </w:rPr>
              <w:t>Minimum detectable vibration frequency (Hz)</w:t>
            </w:r>
          </w:p>
        </w:tc>
        <w:tc>
          <w:tcPr>
            <w:tcW w:w="2882" w:type="dxa"/>
            <w:tcBorders>
              <w:top w:val="single" w:sz="4" w:space="0" w:color="auto"/>
              <w:left w:val="single" w:sz="4" w:space="0" w:color="auto"/>
              <w:bottom w:val="single" w:sz="4" w:space="0" w:color="auto"/>
              <w:right w:val="single" w:sz="4" w:space="0" w:color="auto"/>
            </w:tcBorders>
            <w:hideMark/>
          </w:tcPr>
          <w:p w:rsidR="00BA1626" w:rsidRPr="006312DB" w:rsidRDefault="00BA1626" w:rsidP="003719C6">
            <w:pPr>
              <w:spacing w:before="240"/>
              <w:jc w:val="center"/>
              <w:rPr>
                <w:rFonts w:ascii="Arial" w:hAnsi="Arial" w:cs="Arial"/>
                <w:sz w:val="20"/>
                <w:szCs w:val="20"/>
              </w:rPr>
            </w:pPr>
            <w:proofErr w:type="gramStart"/>
            <w:r w:rsidRPr="006312DB">
              <w:rPr>
                <w:rFonts w:ascii="Arial" w:hAnsi="Arial" w:cs="Arial"/>
                <w:sz w:val="20"/>
                <w:szCs w:val="20"/>
              </w:rPr>
              <w:t>5</w:t>
            </w:r>
            <w:proofErr w:type="gramEnd"/>
          </w:p>
        </w:tc>
      </w:tr>
      <w:tr w:rsidR="00BA1626" w:rsidRPr="006312DB" w:rsidTr="00B37FED">
        <w:trPr>
          <w:jc w:val="center"/>
        </w:trPr>
        <w:tc>
          <w:tcPr>
            <w:tcW w:w="2881" w:type="dxa"/>
            <w:tcBorders>
              <w:top w:val="single" w:sz="4" w:space="0" w:color="auto"/>
              <w:left w:val="single" w:sz="4" w:space="0" w:color="auto"/>
              <w:bottom w:val="single" w:sz="4" w:space="0" w:color="auto"/>
              <w:right w:val="single" w:sz="4" w:space="0" w:color="auto"/>
            </w:tcBorders>
            <w:hideMark/>
          </w:tcPr>
          <w:p w:rsidR="00BA1626" w:rsidRPr="006312DB" w:rsidRDefault="003103D7" w:rsidP="003719C6">
            <w:pPr>
              <w:rPr>
                <w:rFonts w:ascii="Arial" w:hAnsi="Arial" w:cs="Arial"/>
                <w:sz w:val="20"/>
                <w:szCs w:val="20"/>
                <w:lang w:val="en-US"/>
              </w:rPr>
            </w:pPr>
            <w:r w:rsidRPr="006312DB">
              <w:rPr>
                <w:rFonts w:ascii="Arial" w:hAnsi="Arial" w:cs="Arial"/>
                <w:sz w:val="20"/>
                <w:szCs w:val="20"/>
                <w:lang w:val="en-US"/>
              </w:rPr>
              <w:t>Maximum detectable vibration frequency (Hz)</w:t>
            </w:r>
          </w:p>
        </w:tc>
        <w:tc>
          <w:tcPr>
            <w:tcW w:w="2882" w:type="dxa"/>
            <w:tcBorders>
              <w:top w:val="single" w:sz="4" w:space="0" w:color="auto"/>
              <w:left w:val="single" w:sz="4" w:space="0" w:color="auto"/>
              <w:bottom w:val="single" w:sz="4" w:space="0" w:color="auto"/>
              <w:right w:val="single" w:sz="4" w:space="0" w:color="auto"/>
            </w:tcBorders>
            <w:hideMark/>
          </w:tcPr>
          <w:p w:rsidR="00BA1626" w:rsidRPr="006312DB" w:rsidRDefault="00BA1626" w:rsidP="003719C6">
            <w:pPr>
              <w:spacing w:before="240"/>
              <w:jc w:val="center"/>
              <w:rPr>
                <w:rFonts w:ascii="Arial" w:hAnsi="Arial" w:cs="Arial"/>
                <w:sz w:val="20"/>
                <w:szCs w:val="20"/>
              </w:rPr>
            </w:pPr>
            <w:r w:rsidRPr="006312DB">
              <w:rPr>
                <w:rFonts w:ascii="Arial" w:hAnsi="Arial" w:cs="Arial"/>
                <w:sz w:val="20"/>
                <w:szCs w:val="20"/>
              </w:rPr>
              <w:t>60.000</w:t>
            </w:r>
          </w:p>
        </w:tc>
      </w:tr>
      <w:tr w:rsidR="00BA1626" w:rsidRPr="006312DB" w:rsidTr="00B37FED">
        <w:trPr>
          <w:jc w:val="center"/>
        </w:trPr>
        <w:tc>
          <w:tcPr>
            <w:tcW w:w="2881" w:type="dxa"/>
            <w:tcBorders>
              <w:top w:val="single" w:sz="4" w:space="0" w:color="auto"/>
              <w:left w:val="single" w:sz="4" w:space="0" w:color="auto"/>
              <w:bottom w:val="single" w:sz="4" w:space="0" w:color="auto"/>
              <w:right w:val="single" w:sz="4" w:space="0" w:color="auto"/>
            </w:tcBorders>
            <w:hideMark/>
          </w:tcPr>
          <w:p w:rsidR="00BA1626" w:rsidRPr="006312DB" w:rsidRDefault="003103D7" w:rsidP="003719C6">
            <w:pPr>
              <w:spacing w:before="120"/>
              <w:jc w:val="both"/>
              <w:rPr>
                <w:rFonts w:ascii="Arial" w:hAnsi="Arial" w:cs="Arial"/>
                <w:sz w:val="20"/>
                <w:szCs w:val="20"/>
              </w:rPr>
            </w:pPr>
            <w:proofErr w:type="spellStart"/>
            <w:r w:rsidRPr="006312DB">
              <w:rPr>
                <w:rFonts w:ascii="Arial" w:hAnsi="Arial" w:cs="Arial"/>
                <w:sz w:val="20"/>
                <w:szCs w:val="20"/>
              </w:rPr>
              <w:t>Sensitivity</w:t>
            </w:r>
            <w:proofErr w:type="spellEnd"/>
            <w:r w:rsidRPr="006312DB">
              <w:rPr>
                <w:rFonts w:ascii="Arial" w:hAnsi="Arial" w:cs="Arial"/>
                <w:sz w:val="20"/>
                <w:szCs w:val="20"/>
              </w:rPr>
              <w:t xml:space="preserve"> (</w:t>
            </w:r>
            <w:proofErr w:type="spellStart"/>
            <w:proofErr w:type="gramStart"/>
            <w:r w:rsidRPr="006312DB">
              <w:rPr>
                <w:rFonts w:ascii="Arial" w:hAnsi="Arial" w:cs="Arial"/>
                <w:sz w:val="20"/>
                <w:szCs w:val="20"/>
              </w:rPr>
              <w:t>mV</w:t>
            </w:r>
            <w:proofErr w:type="spellEnd"/>
            <w:proofErr w:type="gramEnd"/>
            <w:r w:rsidRPr="006312DB">
              <w:rPr>
                <w:rFonts w:ascii="Arial" w:hAnsi="Arial" w:cs="Arial"/>
                <w:sz w:val="20"/>
                <w:szCs w:val="20"/>
              </w:rPr>
              <w:t>/µm)</w:t>
            </w:r>
          </w:p>
        </w:tc>
        <w:tc>
          <w:tcPr>
            <w:tcW w:w="2882" w:type="dxa"/>
            <w:tcBorders>
              <w:top w:val="single" w:sz="4" w:space="0" w:color="auto"/>
              <w:left w:val="single" w:sz="4" w:space="0" w:color="auto"/>
              <w:bottom w:val="single" w:sz="4" w:space="0" w:color="auto"/>
              <w:right w:val="single" w:sz="4" w:space="0" w:color="auto"/>
            </w:tcBorders>
            <w:hideMark/>
          </w:tcPr>
          <w:p w:rsidR="00BA1626" w:rsidRPr="006312DB" w:rsidRDefault="00BA1626" w:rsidP="003719C6">
            <w:pPr>
              <w:spacing w:before="120"/>
              <w:jc w:val="center"/>
              <w:rPr>
                <w:rFonts w:ascii="Arial" w:hAnsi="Arial" w:cs="Arial"/>
                <w:sz w:val="20"/>
                <w:szCs w:val="20"/>
              </w:rPr>
            </w:pPr>
            <w:r w:rsidRPr="006312DB">
              <w:rPr>
                <w:rFonts w:ascii="Arial" w:hAnsi="Arial" w:cs="Arial"/>
                <w:sz w:val="20"/>
                <w:szCs w:val="20"/>
              </w:rPr>
              <w:t>6,4</w:t>
            </w:r>
          </w:p>
        </w:tc>
      </w:tr>
      <w:tr w:rsidR="00BA1626" w:rsidRPr="006312DB" w:rsidTr="00B37FED">
        <w:trPr>
          <w:jc w:val="center"/>
        </w:trPr>
        <w:tc>
          <w:tcPr>
            <w:tcW w:w="2881" w:type="dxa"/>
            <w:tcBorders>
              <w:top w:val="single" w:sz="4" w:space="0" w:color="auto"/>
              <w:left w:val="single" w:sz="4" w:space="0" w:color="auto"/>
              <w:bottom w:val="single" w:sz="4" w:space="0" w:color="auto"/>
              <w:right w:val="single" w:sz="4" w:space="0" w:color="auto"/>
            </w:tcBorders>
            <w:hideMark/>
          </w:tcPr>
          <w:p w:rsidR="00BA1626" w:rsidRPr="006312DB" w:rsidRDefault="003103D7" w:rsidP="003719C6">
            <w:pPr>
              <w:jc w:val="both"/>
              <w:rPr>
                <w:rFonts w:ascii="Arial" w:hAnsi="Arial" w:cs="Arial"/>
                <w:sz w:val="20"/>
                <w:szCs w:val="20"/>
              </w:rPr>
            </w:pPr>
            <w:proofErr w:type="spellStart"/>
            <w:r w:rsidRPr="006312DB">
              <w:rPr>
                <w:rFonts w:ascii="Arial" w:hAnsi="Arial" w:cs="Arial"/>
                <w:sz w:val="20"/>
                <w:szCs w:val="20"/>
              </w:rPr>
              <w:t>Minimum</w:t>
            </w:r>
            <w:proofErr w:type="spellEnd"/>
            <w:r w:rsidRPr="006312DB">
              <w:rPr>
                <w:rFonts w:ascii="Arial" w:hAnsi="Arial" w:cs="Arial"/>
                <w:sz w:val="20"/>
                <w:szCs w:val="20"/>
              </w:rPr>
              <w:t xml:space="preserve"> </w:t>
            </w:r>
            <w:proofErr w:type="spellStart"/>
            <w:r w:rsidRPr="006312DB">
              <w:rPr>
                <w:rFonts w:ascii="Arial" w:hAnsi="Arial" w:cs="Arial"/>
                <w:sz w:val="20"/>
                <w:szCs w:val="20"/>
              </w:rPr>
              <w:t>detectable</w:t>
            </w:r>
            <w:proofErr w:type="spellEnd"/>
            <w:r w:rsidRPr="006312DB">
              <w:rPr>
                <w:rFonts w:ascii="Arial" w:hAnsi="Arial" w:cs="Arial"/>
                <w:sz w:val="20"/>
                <w:szCs w:val="20"/>
              </w:rPr>
              <w:t xml:space="preserve"> </w:t>
            </w:r>
            <w:proofErr w:type="spellStart"/>
            <w:r w:rsidRPr="006312DB">
              <w:rPr>
                <w:rFonts w:ascii="Arial" w:hAnsi="Arial" w:cs="Arial"/>
                <w:sz w:val="20"/>
                <w:szCs w:val="20"/>
              </w:rPr>
              <w:t>radius</w:t>
            </w:r>
            <w:proofErr w:type="spellEnd"/>
            <w:r w:rsidRPr="006312DB">
              <w:rPr>
                <w:rFonts w:ascii="Arial" w:hAnsi="Arial" w:cs="Arial"/>
                <w:sz w:val="20"/>
                <w:szCs w:val="20"/>
              </w:rPr>
              <w:t xml:space="preserve"> </w:t>
            </w:r>
            <w:proofErr w:type="spellStart"/>
            <w:r w:rsidRPr="006312DB">
              <w:rPr>
                <w:rFonts w:ascii="Arial" w:hAnsi="Arial" w:cs="Arial"/>
                <w:sz w:val="20"/>
                <w:szCs w:val="20"/>
              </w:rPr>
              <w:t>variation</w:t>
            </w:r>
            <w:proofErr w:type="spellEnd"/>
            <w:r w:rsidRPr="006312DB">
              <w:rPr>
                <w:rFonts w:ascii="Arial" w:hAnsi="Arial" w:cs="Arial"/>
                <w:sz w:val="20"/>
                <w:szCs w:val="20"/>
              </w:rPr>
              <w:t xml:space="preserve"> (µm)</w:t>
            </w:r>
          </w:p>
        </w:tc>
        <w:tc>
          <w:tcPr>
            <w:tcW w:w="2882" w:type="dxa"/>
            <w:tcBorders>
              <w:top w:val="single" w:sz="4" w:space="0" w:color="auto"/>
              <w:left w:val="single" w:sz="4" w:space="0" w:color="auto"/>
              <w:bottom w:val="single" w:sz="4" w:space="0" w:color="auto"/>
              <w:right w:val="single" w:sz="4" w:space="0" w:color="auto"/>
            </w:tcBorders>
            <w:hideMark/>
          </w:tcPr>
          <w:p w:rsidR="00BA1626" w:rsidRPr="006312DB" w:rsidRDefault="00BA1626" w:rsidP="003719C6">
            <w:pPr>
              <w:spacing w:before="240"/>
              <w:jc w:val="center"/>
              <w:rPr>
                <w:rFonts w:ascii="Arial" w:hAnsi="Arial" w:cs="Arial"/>
                <w:sz w:val="20"/>
                <w:szCs w:val="20"/>
              </w:rPr>
            </w:pPr>
            <w:proofErr w:type="gramStart"/>
            <w:r w:rsidRPr="006312DB">
              <w:rPr>
                <w:rFonts w:ascii="Arial" w:hAnsi="Arial" w:cs="Arial"/>
                <w:sz w:val="20"/>
                <w:szCs w:val="20"/>
              </w:rPr>
              <w:t>4</w:t>
            </w:r>
            <w:proofErr w:type="gramEnd"/>
          </w:p>
        </w:tc>
      </w:tr>
    </w:tbl>
    <w:p w:rsidR="00BA1626" w:rsidRPr="006312DB" w:rsidRDefault="00BA1626" w:rsidP="003719C6">
      <w:pPr>
        <w:spacing w:line="240" w:lineRule="auto"/>
        <w:jc w:val="both"/>
        <w:rPr>
          <w:rFonts w:ascii="Arial" w:hAnsi="Arial" w:cs="Arial"/>
          <w:sz w:val="20"/>
          <w:szCs w:val="20"/>
          <w:lang w:val="en-US"/>
        </w:rPr>
      </w:pPr>
    </w:p>
    <w:p w:rsidR="003719C6" w:rsidRDefault="003719C6" w:rsidP="003719C6">
      <w:pPr>
        <w:spacing w:line="240" w:lineRule="auto"/>
        <w:jc w:val="both"/>
        <w:rPr>
          <w:rFonts w:ascii="Arial" w:hAnsi="Arial" w:cs="Arial"/>
          <w:sz w:val="20"/>
          <w:szCs w:val="20"/>
          <w:lang w:val="en-US"/>
        </w:rPr>
      </w:pPr>
    </w:p>
    <w:p w:rsidR="000D0759" w:rsidRPr="006312DB" w:rsidRDefault="000D0759" w:rsidP="003719C6">
      <w:pPr>
        <w:spacing w:line="240" w:lineRule="auto"/>
        <w:jc w:val="both"/>
        <w:rPr>
          <w:rFonts w:ascii="Arial" w:hAnsi="Arial" w:cs="Arial"/>
          <w:sz w:val="20"/>
          <w:szCs w:val="20"/>
          <w:lang w:val="en-US"/>
        </w:rPr>
      </w:pPr>
    </w:p>
    <w:p w:rsidR="00BA1626" w:rsidRPr="006312DB" w:rsidRDefault="00D905A7" w:rsidP="003719C6">
      <w:pPr>
        <w:spacing w:line="240" w:lineRule="auto"/>
        <w:jc w:val="both"/>
        <w:rPr>
          <w:rFonts w:ascii="Arial" w:hAnsi="Arial" w:cs="Arial"/>
          <w:b/>
          <w:sz w:val="20"/>
          <w:szCs w:val="20"/>
          <w:lang w:val="en-US"/>
        </w:rPr>
      </w:pPr>
      <w:r w:rsidRPr="006312DB">
        <w:rPr>
          <w:rFonts w:ascii="Arial" w:hAnsi="Arial" w:cs="Arial"/>
          <w:b/>
          <w:sz w:val="20"/>
          <w:szCs w:val="20"/>
          <w:lang w:val="en-US"/>
        </w:rPr>
        <w:lastRenderedPageBreak/>
        <w:t>4. CONCLUSION</w:t>
      </w:r>
    </w:p>
    <w:p w:rsidR="00F42976" w:rsidRPr="006312DB" w:rsidRDefault="00F42976" w:rsidP="003719C6">
      <w:pPr>
        <w:autoSpaceDE w:val="0"/>
        <w:autoSpaceDN w:val="0"/>
        <w:adjustRightInd w:val="0"/>
        <w:spacing w:after="0" w:line="240" w:lineRule="auto"/>
        <w:jc w:val="both"/>
        <w:rPr>
          <w:rFonts w:ascii="Arial" w:hAnsi="Arial" w:cs="Arial"/>
          <w:sz w:val="20"/>
          <w:szCs w:val="20"/>
          <w:lang w:val="en-US"/>
        </w:rPr>
      </w:pPr>
      <w:r w:rsidRPr="006312DB">
        <w:rPr>
          <w:rFonts w:ascii="Arial" w:hAnsi="Arial" w:cs="Arial"/>
          <w:sz w:val="20"/>
          <w:szCs w:val="20"/>
          <w:lang w:val="en-US"/>
        </w:rPr>
        <w:t xml:space="preserve">This work described a new type of optical sensing system based on Depressed Cladding Erbium Doped Fiber (DC-EDF) ring laser. Due to the amplification and lasing characteristics developed for S-Band applications this DC-EDF ring laser sensing system has high sensitivity, high dynamic range and wide bandwidth. It can be used to monitor static parameters such as force, pressure, displacement and dynamic parameters such as in acoustics and vibrations. </w:t>
      </w:r>
    </w:p>
    <w:p w:rsidR="00F42976" w:rsidRPr="006312DB" w:rsidRDefault="00C27C32" w:rsidP="003719C6">
      <w:pPr>
        <w:autoSpaceDE w:val="0"/>
        <w:autoSpaceDN w:val="0"/>
        <w:adjustRightInd w:val="0"/>
        <w:spacing w:after="0" w:line="240" w:lineRule="auto"/>
        <w:jc w:val="both"/>
        <w:rPr>
          <w:rFonts w:ascii="Arial" w:hAnsi="Arial" w:cs="Arial"/>
          <w:sz w:val="20"/>
          <w:szCs w:val="20"/>
          <w:lang w:val="en-US"/>
        </w:rPr>
      </w:pPr>
      <w:r w:rsidRPr="006312DB">
        <w:rPr>
          <w:rFonts w:ascii="Arial" w:hAnsi="Arial" w:cs="Arial"/>
          <w:sz w:val="20"/>
          <w:szCs w:val="20"/>
          <w:lang w:val="en-US"/>
        </w:rPr>
        <w:t>We described the DC-EDF ring laser sensing system</w:t>
      </w:r>
      <w:r w:rsidR="00F42976" w:rsidRPr="006312DB">
        <w:rPr>
          <w:rFonts w:ascii="Arial" w:hAnsi="Arial" w:cs="Arial"/>
          <w:sz w:val="20"/>
          <w:szCs w:val="20"/>
          <w:lang w:val="en-US"/>
        </w:rPr>
        <w:t xml:space="preserve"> characterization</w:t>
      </w:r>
      <w:r w:rsidRPr="006312DB">
        <w:rPr>
          <w:rFonts w:ascii="Arial" w:hAnsi="Arial" w:cs="Arial"/>
          <w:sz w:val="20"/>
          <w:szCs w:val="20"/>
          <w:lang w:val="en-US"/>
        </w:rPr>
        <w:t xml:space="preserve"> in S-</w:t>
      </w:r>
      <w:r w:rsidR="00F42976" w:rsidRPr="006312DB">
        <w:rPr>
          <w:rFonts w:ascii="Arial" w:hAnsi="Arial" w:cs="Arial"/>
          <w:sz w:val="20"/>
          <w:szCs w:val="20"/>
          <w:lang w:val="en-US"/>
        </w:rPr>
        <w:t>band (1490 to 1510 nm) in two different conditions:</w:t>
      </w:r>
      <w:r w:rsidRPr="006312DB">
        <w:rPr>
          <w:rFonts w:ascii="Arial" w:hAnsi="Arial" w:cs="Arial"/>
          <w:sz w:val="20"/>
          <w:szCs w:val="20"/>
          <w:lang w:val="en-US"/>
        </w:rPr>
        <w:t xml:space="preserve"> static and dynamic. The DC-EDF ring laser sensing system proposed</w:t>
      </w:r>
      <w:r w:rsidR="00F42976" w:rsidRPr="006312DB">
        <w:rPr>
          <w:rFonts w:ascii="Arial" w:hAnsi="Arial" w:cs="Arial"/>
          <w:sz w:val="20"/>
          <w:szCs w:val="20"/>
          <w:lang w:val="en-US"/>
        </w:rPr>
        <w:t xml:space="preserve"> showed good</w:t>
      </w:r>
      <w:r w:rsidRPr="006312DB">
        <w:rPr>
          <w:rFonts w:ascii="Arial" w:hAnsi="Arial" w:cs="Arial"/>
          <w:sz w:val="20"/>
          <w:szCs w:val="20"/>
          <w:lang w:val="en-US"/>
        </w:rPr>
        <w:t xml:space="preserve"> performance</w:t>
      </w:r>
      <w:r w:rsidR="00F42976" w:rsidRPr="006312DB">
        <w:rPr>
          <w:rFonts w:ascii="Arial" w:hAnsi="Arial" w:cs="Arial"/>
          <w:sz w:val="20"/>
          <w:szCs w:val="20"/>
          <w:lang w:val="en-US"/>
        </w:rPr>
        <w:t xml:space="preserve"> in</w:t>
      </w:r>
      <w:r w:rsidRPr="006312DB">
        <w:rPr>
          <w:rFonts w:ascii="Arial" w:hAnsi="Arial" w:cs="Arial"/>
          <w:sz w:val="20"/>
          <w:szCs w:val="20"/>
          <w:lang w:val="en-US"/>
        </w:rPr>
        <w:t xml:space="preserve"> </w:t>
      </w:r>
      <w:r w:rsidR="00F42976" w:rsidRPr="006312DB">
        <w:rPr>
          <w:rFonts w:ascii="Arial" w:hAnsi="Arial" w:cs="Arial"/>
          <w:sz w:val="20"/>
          <w:szCs w:val="20"/>
          <w:lang w:val="en-US"/>
        </w:rPr>
        <w:t xml:space="preserve">frequencies from 5 Hz to </w:t>
      </w:r>
      <w:r w:rsidR="00872596" w:rsidRPr="006312DB">
        <w:rPr>
          <w:rFonts w:ascii="Arial" w:hAnsi="Arial" w:cs="Arial"/>
          <w:sz w:val="20"/>
          <w:szCs w:val="20"/>
          <w:lang w:val="en-US"/>
        </w:rPr>
        <w:t xml:space="preserve">ultrasonic sound waves frequencies of </w:t>
      </w:r>
      <w:r w:rsidR="00F42976" w:rsidRPr="006312DB">
        <w:rPr>
          <w:rFonts w:ascii="Arial" w:hAnsi="Arial" w:cs="Arial"/>
          <w:sz w:val="20"/>
          <w:szCs w:val="20"/>
          <w:lang w:val="en-US"/>
        </w:rPr>
        <w:t>60 kHz</w:t>
      </w:r>
      <w:r w:rsidR="00872596" w:rsidRPr="006312DB">
        <w:rPr>
          <w:rFonts w:ascii="Arial" w:hAnsi="Arial" w:cs="Arial"/>
          <w:sz w:val="20"/>
          <w:szCs w:val="20"/>
          <w:lang w:val="en-US"/>
        </w:rPr>
        <w:t>, and could be used in virtual reality tracking systems and augmented reality.</w:t>
      </w:r>
    </w:p>
    <w:p w:rsidR="00F42976" w:rsidRPr="007F7553" w:rsidRDefault="00F42976" w:rsidP="003719C6">
      <w:pPr>
        <w:spacing w:line="240" w:lineRule="auto"/>
        <w:jc w:val="both"/>
        <w:rPr>
          <w:rFonts w:ascii="Arial" w:hAnsi="Arial" w:cs="Arial"/>
          <w:sz w:val="18"/>
          <w:szCs w:val="18"/>
          <w:lang w:val="en-US"/>
        </w:rPr>
      </w:pPr>
    </w:p>
    <w:p w:rsidR="007F24F2" w:rsidRPr="00D905A7" w:rsidRDefault="00D905A7" w:rsidP="003719C6">
      <w:pPr>
        <w:spacing w:line="240" w:lineRule="auto"/>
        <w:jc w:val="both"/>
        <w:rPr>
          <w:rFonts w:ascii="Arial" w:hAnsi="Arial" w:cs="Arial"/>
          <w:b/>
          <w:sz w:val="20"/>
          <w:szCs w:val="18"/>
          <w:lang w:val="en-US"/>
        </w:rPr>
      </w:pPr>
      <w:r w:rsidRPr="00D905A7">
        <w:rPr>
          <w:rFonts w:ascii="Arial" w:hAnsi="Arial" w:cs="Arial"/>
          <w:b/>
          <w:sz w:val="20"/>
          <w:szCs w:val="18"/>
          <w:lang w:val="en-US"/>
        </w:rPr>
        <w:t>REFERENCES:</w:t>
      </w:r>
    </w:p>
    <w:p w:rsidR="0022066F" w:rsidRPr="007F7553" w:rsidRDefault="0022066F" w:rsidP="003719C6">
      <w:pPr>
        <w:spacing w:line="240" w:lineRule="auto"/>
        <w:jc w:val="both"/>
        <w:rPr>
          <w:rFonts w:ascii="Arial" w:hAnsi="Arial" w:cs="Arial"/>
          <w:sz w:val="18"/>
          <w:szCs w:val="18"/>
          <w:lang w:val="en-US"/>
        </w:rPr>
      </w:pPr>
    </w:p>
    <w:p w:rsidR="007F24F2" w:rsidRPr="006217C6" w:rsidRDefault="00F42976" w:rsidP="003719C6">
      <w:pPr>
        <w:autoSpaceDE w:val="0"/>
        <w:autoSpaceDN w:val="0"/>
        <w:adjustRightInd w:val="0"/>
        <w:spacing w:after="0" w:line="240" w:lineRule="auto"/>
        <w:jc w:val="both"/>
        <w:rPr>
          <w:rFonts w:ascii="Arial Narrow" w:hAnsi="Arial Narrow" w:cs="Arial"/>
          <w:sz w:val="20"/>
          <w:szCs w:val="18"/>
          <w:lang w:val="en-US"/>
        </w:rPr>
      </w:pPr>
      <w:r w:rsidRPr="00AA344A">
        <w:rPr>
          <w:rFonts w:ascii="Arial Narrow" w:hAnsi="Arial Narrow" w:cs="Arial"/>
          <w:sz w:val="18"/>
          <w:szCs w:val="18"/>
          <w:lang w:val="en-US"/>
        </w:rPr>
        <w:t xml:space="preserve"> </w:t>
      </w:r>
      <w:r w:rsidR="007F24F2" w:rsidRPr="006217C6">
        <w:rPr>
          <w:rFonts w:ascii="Arial Narrow" w:hAnsi="Arial Narrow" w:cs="Arial"/>
          <w:sz w:val="20"/>
          <w:szCs w:val="18"/>
          <w:lang w:val="en-US"/>
        </w:rPr>
        <w:t xml:space="preserve">Arbore, </w:t>
      </w:r>
      <w:r w:rsidR="003C338B" w:rsidRPr="006217C6">
        <w:rPr>
          <w:rFonts w:ascii="Arial Narrow" w:hAnsi="Arial Narrow" w:cs="Arial"/>
          <w:sz w:val="20"/>
          <w:szCs w:val="18"/>
          <w:lang w:val="en-US"/>
        </w:rPr>
        <w:t>M. A., “</w:t>
      </w:r>
      <w:r w:rsidR="007F24F2" w:rsidRPr="006217C6">
        <w:rPr>
          <w:rFonts w:ascii="Arial Narrow" w:hAnsi="Arial Narrow" w:cs="Arial"/>
          <w:sz w:val="20"/>
          <w:szCs w:val="18"/>
          <w:lang w:val="en-US"/>
        </w:rPr>
        <w:t>Application of fundamental-mode cutoff for novel amplifier</w:t>
      </w:r>
      <w:r w:rsidR="003C338B" w:rsidRPr="006217C6">
        <w:rPr>
          <w:rFonts w:ascii="Arial Narrow" w:hAnsi="Arial Narrow" w:cs="Arial"/>
          <w:sz w:val="20"/>
          <w:szCs w:val="18"/>
          <w:lang w:val="en-US"/>
        </w:rPr>
        <w:t>s and lasers”</w:t>
      </w:r>
      <w:proofErr w:type="gramStart"/>
      <w:r w:rsidR="003C338B" w:rsidRPr="006217C6">
        <w:rPr>
          <w:rFonts w:ascii="Arial Narrow" w:hAnsi="Arial Narrow" w:cs="Arial"/>
          <w:sz w:val="20"/>
          <w:szCs w:val="18"/>
          <w:lang w:val="en-US"/>
        </w:rPr>
        <w:t xml:space="preserve">, </w:t>
      </w:r>
      <w:r w:rsidR="007F24F2" w:rsidRPr="006217C6">
        <w:rPr>
          <w:rFonts w:ascii="Arial Narrow" w:hAnsi="Arial Narrow" w:cs="Arial"/>
          <w:sz w:val="20"/>
          <w:szCs w:val="18"/>
          <w:lang w:val="en-US"/>
        </w:rPr>
        <w:t xml:space="preserve"> </w:t>
      </w:r>
      <w:r w:rsidR="007F24F2" w:rsidRPr="006217C6">
        <w:rPr>
          <w:rFonts w:ascii="Arial Narrow" w:hAnsi="Arial Narrow" w:cs="Arial"/>
          <w:i/>
          <w:iCs/>
          <w:sz w:val="20"/>
          <w:szCs w:val="18"/>
          <w:lang w:val="en-US"/>
        </w:rPr>
        <w:t>Proceedings</w:t>
      </w:r>
      <w:proofErr w:type="gramEnd"/>
      <w:r w:rsidR="007F24F2" w:rsidRPr="006217C6">
        <w:rPr>
          <w:rFonts w:ascii="Arial Narrow" w:hAnsi="Arial Narrow" w:cs="Arial"/>
          <w:i/>
          <w:iCs/>
          <w:sz w:val="20"/>
          <w:szCs w:val="18"/>
          <w:lang w:val="en-US"/>
        </w:rPr>
        <w:t xml:space="preserve"> of Optical Fiber Communication Conference OFC’05 (Optical Society of America, Washi</w:t>
      </w:r>
      <w:r w:rsidR="007F24F2" w:rsidRPr="006217C6">
        <w:rPr>
          <w:rFonts w:ascii="Arial Narrow" w:hAnsi="Arial Narrow" w:cs="Arial"/>
          <w:sz w:val="20"/>
          <w:szCs w:val="18"/>
          <w:lang w:val="en-US"/>
        </w:rPr>
        <w:t>ngton, D.C., 2005), paper OFB4.</w:t>
      </w:r>
    </w:p>
    <w:p w:rsidR="007F24F2" w:rsidRPr="006217C6" w:rsidRDefault="007F24F2" w:rsidP="003719C6">
      <w:pPr>
        <w:autoSpaceDE w:val="0"/>
        <w:autoSpaceDN w:val="0"/>
        <w:adjustRightInd w:val="0"/>
        <w:spacing w:after="0" w:line="240" w:lineRule="auto"/>
        <w:jc w:val="both"/>
        <w:rPr>
          <w:rFonts w:ascii="Arial Narrow" w:hAnsi="Arial Narrow" w:cs="Arial"/>
          <w:sz w:val="20"/>
          <w:szCs w:val="18"/>
          <w:lang w:val="en-US"/>
        </w:rPr>
      </w:pPr>
    </w:p>
    <w:p w:rsidR="007F24F2" w:rsidRPr="006217C6" w:rsidRDefault="007F24F2" w:rsidP="003719C6">
      <w:pPr>
        <w:autoSpaceDE w:val="0"/>
        <w:autoSpaceDN w:val="0"/>
        <w:adjustRightInd w:val="0"/>
        <w:spacing w:after="0" w:line="240" w:lineRule="auto"/>
        <w:jc w:val="both"/>
        <w:rPr>
          <w:rFonts w:ascii="Arial Narrow" w:hAnsi="Arial Narrow" w:cs="Arial"/>
          <w:sz w:val="20"/>
          <w:szCs w:val="18"/>
          <w:lang w:val="en-US"/>
        </w:rPr>
      </w:pPr>
      <w:r w:rsidRPr="006217C6">
        <w:rPr>
          <w:rFonts w:ascii="Arial Narrow" w:hAnsi="Arial Narrow" w:cs="Arial"/>
          <w:sz w:val="20"/>
          <w:szCs w:val="18"/>
          <w:lang w:val="en-US"/>
        </w:rPr>
        <w:t xml:space="preserve">Arbore, M. A., Zhou, Y., Thiele, H., </w:t>
      </w:r>
      <w:proofErr w:type="spellStart"/>
      <w:r w:rsidRPr="006217C6">
        <w:rPr>
          <w:rFonts w:ascii="Arial Narrow" w:hAnsi="Arial Narrow" w:cs="Arial"/>
          <w:sz w:val="20"/>
          <w:szCs w:val="18"/>
          <w:lang w:val="en-US"/>
        </w:rPr>
        <w:t>Bromage</w:t>
      </w:r>
      <w:proofErr w:type="spellEnd"/>
      <w:r w:rsidRPr="006217C6">
        <w:rPr>
          <w:rFonts w:ascii="Arial Narrow" w:hAnsi="Arial Narrow" w:cs="Arial"/>
          <w:sz w:val="20"/>
          <w:szCs w:val="18"/>
          <w:lang w:val="en-US"/>
        </w:rPr>
        <w:t>, J., and Nelson, L., “S-band erbium-doped fiber amplifiers for WDM transm</w:t>
      </w:r>
      <w:r w:rsidR="003C338B" w:rsidRPr="006217C6">
        <w:rPr>
          <w:rFonts w:ascii="Arial Narrow" w:hAnsi="Arial Narrow" w:cs="Arial"/>
          <w:sz w:val="20"/>
          <w:szCs w:val="18"/>
          <w:lang w:val="en-US"/>
        </w:rPr>
        <w:t>ission between 1488 and 1508 nm</w:t>
      </w:r>
      <w:r w:rsidRPr="006217C6">
        <w:rPr>
          <w:rFonts w:ascii="Arial Narrow" w:hAnsi="Arial Narrow" w:cs="Arial"/>
          <w:sz w:val="20"/>
          <w:szCs w:val="18"/>
          <w:lang w:val="en-US"/>
        </w:rPr>
        <w:t>”</w:t>
      </w:r>
      <w:proofErr w:type="gramStart"/>
      <w:r w:rsidR="003C338B" w:rsidRPr="006217C6">
        <w:rPr>
          <w:rFonts w:ascii="Arial Narrow" w:hAnsi="Arial Narrow" w:cs="Arial"/>
          <w:sz w:val="20"/>
          <w:szCs w:val="18"/>
          <w:lang w:val="en-US"/>
        </w:rPr>
        <w:t>,</w:t>
      </w:r>
      <w:r w:rsidRPr="006217C6">
        <w:rPr>
          <w:rFonts w:ascii="Arial Narrow" w:hAnsi="Arial Narrow" w:cs="Arial"/>
          <w:sz w:val="20"/>
          <w:szCs w:val="18"/>
          <w:lang w:val="en-US"/>
        </w:rPr>
        <w:t xml:space="preserve">  </w:t>
      </w:r>
      <w:r w:rsidRPr="006217C6">
        <w:rPr>
          <w:rFonts w:ascii="Arial Narrow" w:hAnsi="Arial Narrow" w:cs="Arial"/>
          <w:i/>
          <w:iCs/>
          <w:sz w:val="20"/>
          <w:szCs w:val="18"/>
          <w:lang w:val="en-US"/>
        </w:rPr>
        <w:t>Proceedings</w:t>
      </w:r>
      <w:proofErr w:type="gramEnd"/>
      <w:r w:rsidRPr="006217C6">
        <w:rPr>
          <w:rFonts w:ascii="Arial Narrow" w:hAnsi="Arial Narrow" w:cs="Arial"/>
          <w:i/>
          <w:iCs/>
          <w:sz w:val="20"/>
          <w:szCs w:val="18"/>
          <w:lang w:val="en-US"/>
        </w:rPr>
        <w:t xml:space="preserve"> of Optical Fiber Communication Conference OFC’03 (Optical Society of America, Washington, D.C., 2003)</w:t>
      </w:r>
      <w:r w:rsidRPr="006217C6">
        <w:rPr>
          <w:rFonts w:ascii="Arial Narrow" w:hAnsi="Arial Narrow" w:cs="Arial"/>
          <w:sz w:val="20"/>
          <w:szCs w:val="18"/>
          <w:lang w:val="en-US"/>
        </w:rPr>
        <w:t>, paper WK2.</w:t>
      </w:r>
    </w:p>
    <w:p w:rsidR="002675C7" w:rsidRPr="006217C6" w:rsidRDefault="002675C7" w:rsidP="003719C6">
      <w:pPr>
        <w:autoSpaceDE w:val="0"/>
        <w:autoSpaceDN w:val="0"/>
        <w:adjustRightInd w:val="0"/>
        <w:spacing w:after="0" w:line="240" w:lineRule="auto"/>
        <w:jc w:val="both"/>
        <w:rPr>
          <w:rFonts w:ascii="Arial Narrow" w:hAnsi="Arial Narrow" w:cs="Arial"/>
          <w:sz w:val="20"/>
          <w:szCs w:val="18"/>
          <w:lang w:val="en-US"/>
        </w:rPr>
      </w:pPr>
    </w:p>
    <w:p w:rsidR="002675C7" w:rsidRPr="006217C6" w:rsidRDefault="002675C7" w:rsidP="003719C6">
      <w:pPr>
        <w:autoSpaceDE w:val="0"/>
        <w:autoSpaceDN w:val="0"/>
        <w:adjustRightInd w:val="0"/>
        <w:spacing w:after="0" w:line="240" w:lineRule="auto"/>
        <w:jc w:val="both"/>
        <w:rPr>
          <w:rFonts w:ascii="Arial Narrow" w:hAnsi="Arial Narrow" w:cs="Arial"/>
          <w:sz w:val="20"/>
          <w:szCs w:val="18"/>
          <w:lang w:val="en-US"/>
        </w:rPr>
      </w:pPr>
      <w:r w:rsidRPr="006217C6">
        <w:rPr>
          <w:rFonts w:ascii="Arial Narrow" w:hAnsi="Arial Narrow" w:cs="Arial"/>
          <w:sz w:val="20"/>
          <w:szCs w:val="18"/>
          <w:lang w:val="en-US"/>
        </w:rPr>
        <w:t xml:space="preserve">Azuma, R., </w:t>
      </w:r>
      <w:proofErr w:type="spellStart"/>
      <w:r w:rsidRPr="006217C6">
        <w:rPr>
          <w:rFonts w:ascii="Arial Narrow" w:hAnsi="Arial Narrow" w:cs="Arial"/>
          <w:sz w:val="20"/>
          <w:szCs w:val="18"/>
          <w:lang w:val="en-US"/>
        </w:rPr>
        <w:t>Baillot</w:t>
      </w:r>
      <w:proofErr w:type="spellEnd"/>
      <w:proofErr w:type="gramStart"/>
      <w:r w:rsidRPr="006217C6">
        <w:rPr>
          <w:rFonts w:ascii="Arial Narrow" w:hAnsi="Arial Narrow" w:cs="Arial"/>
          <w:sz w:val="20"/>
          <w:szCs w:val="18"/>
          <w:lang w:val="en-US"/>
        </w:rPr>
        <w:t>, .</w:t>
      </w:r>
      <w:proofErr w:type="gramEnd"/>
      <w:r w:rsidRPr="006217C6">
        <w:rPr>
          <w:rFonts w:ascii="Arial Narrow" w:hAnsi="Arial Narrow" w:cs="Arial"/>
          <w:sz w:val="20"/>
          <w:szCs w:val="18"/>
          <w:lang w:val="en-US"/>
        </w:rPr>
        <w:t xml:space="preserve">, </w:t>
      </w:r>
      <w:proofErr w:type="spellStart"/>
      <w:r w:rsidRPr="006217C6">
        <w:rPr>
          <w:rFonts w:ascii="Arial Narrow" w:hAnsi="Arial Narrow" w:cs="Arial"/>
          <w:sz w:val="20"/>
          <w:szCs w:val="18"/>
          <w:lang w:val="en-US"/>
        </w:rPr>
        <w:t>Behringer</w:t>
      </w:r>
      <w:proofErr w:type="spellEnd"/>
      <w:r w:rsidRPr="006217C6">
        <w:rPr>
          <w:rFonts w:ascii="Arial Narrow" w:hAnsi="Arial Narrow" w:cs="Arial"/>
          <w:sz w:val="20"/>
          <w:szCs w:val="18"/>
          <w:lang w:val="en-US"/>
        </w:rPr>
        <w:t xml:space="preserve">, R., </w:t>
      </w:r>
      <w:proofErr w:type="spellStart"/>
      <w:r w:rsidRPr="006217C6">
        <w:rPr>
          <w:rFonts w:ascii="Arial Narrow" w:hAnsi="Arial Narrow" w:cs="Arial"/>
          <w:sz w:val="20"/>
          <w:szCs w:val="18"/>
          <w:lang w:val="en-US"/>
        </w:rPr>
        <w:t>Feiner</w:t>
      </w:r>
      <w:proofErr w:type="spellEnd"/>
      <w:r w:rsidRPr="006217C6">
        <w:rPr>
          <w:rFonts w:ascii="Arial Narrow" w:hAnsi="Arial Narrow" w:cs="Arial"/>
          <w:sz w:val="20"/>
          <w:szCs w:val="18"/>
          <w:lang w:val="en-US"/>
        </w:rPr>
        <w:t xml:space="preserve">, S., </w:t>
      </w:r>
      <w:proofErr w:type="spellStart"/>
      <w:r w:rsidRPr="006217C6">
        <w:rPr>
          <w:rFonts w:ascii="Arial Narrow" w:hAnsi="Arial Narrow" w:cs="Arial"/>
          <w:sz w:val="20"/>
          <w:szCs w:val="18"/>
          <w:lang w:val="en-US"/>
        </w:rPr>
        <w:t>Julier</w:t>
      </w:r>
      <w:proofErr w:type="spellEnd"/>
      <w:r w:rsidRPr="006217C6">
        <w:rPr>
          <w:rFonts w:ascii="Arial Narrow" w:hAnsi="Arial Narrow" w:cs="Arial"/>
          <w:sz w:val="20"/>
          <w:szCs w:val="18"/>
          <w:lang w:val="en-US"/>
        </w:rPr>
        <w:t xml:space="preserve">, S., </w:t>
      </w:r>
      <w:proofErr w:type="spellStart"/>
      <w:r w:rsidRPr="006217C6">
        <w:rPr>
          <w:rFonts w:ascii="Arial Narrow" w:hAnsi="Arial Narrow" w:cs="Arial"/>
          <w:sz w:val="20"/>
          <w:szCs w:val="18"/>
          <w:lang w:val="en-US"/>
        </w:rPr>
        <w:t>MacIntyre</w:t>
      </w:r>
      <w:proofErr w:type="spellEnd"/>
      <w:r w:rsidRPr="006217C6">
        <w:rPr>
          <w:rFonts w:ascii="Arial Narrow" w:hAnsi="Arial Narrow" w:cs="Arial"/>
          <w:sz w:val="20"/>
          <w:szCs w:val="18"/>
          <w:lang w:val="en-US"/>
        </w:rPr>
        <w:t xml:space="preserve">, B., “Recent Advances in Augmented Reality”, IEEE Computer Graphics and Applications, 2001,  0272-1716/01/ </w:t>
      </w:r>
      <w:proofErr w:type="spellStart"/>
      <w:r w:rsidRPr="006217C6">
        <w:rPr>
          <w:rFonts w:ascii="Arial Narrow" w:hAnsi="Arial Narrow" w:cs="Arial"/>
          <w:sz w:val="20"/>
          <w:szCs w:val="18"/>
          <w:lang w:val="en-US"/>
        </w:rPr>
        <w:t>pp</w:t>
      </w:r>
      <w:proofErr w:type="spellEnd"/>
      <w:r w:rsidRPr="006217C6">
        <w:rPr>
          <w:rFonts w:ascii="Arial Narrow" w:hAnsi="Arial Narrow" w:cs="Arial"/>
          <w:sz w:val="20"/>
          <w:szCs w:val="18"/>
          <w:lang w:val="en-US"/>
        </w:rPr>
        <w:t xml:space="preserve"> 34-47</w:t>
      </w:r>
    </w:p>
    <w:p w:rsidR="007F24F2" w:rsidRPr="006217C6" w:rsidRDefault="007F24F2" w:rsidP="003719C6">
      <w:pPr>
        <w:spacing w:line="240" w:lineRule="auto"/>
        <w:rPr>
          <w:rFonts w:ascii="Arial Narrow" w:hAnsi="Arial Narrow" w:cs="Arial"/>
          <w:sz w:val="20"/>
          <w:szCs w:val="18"/>
          <w:lang w:val="en-US"/>
        </w:rPr>
      </w:pPr>
    </w:p>
    <w:p w:rsidR="0006739F" w:rsidRPr="006217C6" w:rsidRDefault="0006739F" w:rsidP="003719C6">
      <w:pPr>
        <w:pStyle w:val="SPIEreferencelisting"/>
        <w:numPr>
          <w:ilvl w:val="0"/>
          <w:numId w:val="0"/>
        </w:numPr>
        <w:rPr>
          <w:rFonts w:ascii="Arial Narrow" w:hAnsi="Arial Narrow" w:cs="Arial"/>
          <w:szCs w:val="18"/>
        </w:rPr>
      </w:pPr>
      <w:proofErr w:type="spellStart"/>
      <w:r w:rsidRPr="006217C6">
        <w:rPr>
          <w:rFonts w:ascii="Arial Narrow" w:hAnsi="Arial Narrow" w:cs="Arial"/>
          <w:szCs w:val="18"/>
        </w:rPr>
        <w:t>Rosolem</w:t>
      </w:r>
      <w:proofErr w:type="spellEnd"/>
      <w:r w:rsidRPr="006217C6">
        <w:rPr>
          <w:rFonts w:ascii="Arial Narrow" w:hAnsi="Arial Narrow" w:cs="Arial"/>
          <w:szCs w:val="18"/>
        </w:rPr>
        <w:t xml:space="preserve">, J. B., </w:t>
      </w:r>
      <w:proofErr w:type="spellStart"/>
      <w:r w:rsidRPr="006217C6">
        <w:rPr>
          <w:rFonts w:ascii="Arial Narrow" w:hAnsi="Arial Narrow" w:cs="Arial"/>
          <w:szCs w:val="18"/>
        </w:rPr>
        <w:t>Juriollo</w:t>
      </w:r>
      <w:proofErr w:type="spellEnd"/>
      <w:r w:rsidRPr="006217C6">
        <w:rPr>
          <w:rFonts w:ascii="Arial Narrow" w:hAnsi="Arial Narrow" w:cs="Arial"/>
          <w:szCs w:val="18"/>
        </w:rPr>
        <w:t xml:space="preserve">, A. A., </w:t>
      </w:r>
      <w:proofErr w:type="spellStart"/>
      <w:r w:rsidRPr="006217C6">
        <w:rPr>
          <w:rFonts w:ascii="Arial Narrow" w:hAnsi="Arial Narrow" w:cs="Arial"/>
          <w:szCs w:val="18"/>
        </w:rPr>
        <w:t>Arradi</w:t>
      </w:r>
      <w:proofErr w:type="spellEnd"/>
      <w:r w:rsidRPr="006217C6">
        <w:rPr>
          <w:rFonts w:ascii="Arial Narrow" w:hAnsi="Arial Narrow" w:cs="Arial"/>
          <w:szCs w:val="18"/>
        </w:rPr>
        <w:t xml:space="preserve">, R., Coral, A. D., Oliveira, J. C. R. F., and Romero, M. A., “All silica S-Band double-pass erbium-doped fiber amplifier”, IEEE Photon. </w:t>
      </w:r>
      <w:proofErr w:type="gramStart"/>
      <w:r w:rsidRPr="006217C6">
        <w:rPr>
          <w:rFonts w:ascii="Arial Narrow" w:hAnsi="Arial Narrow" w:cs="Arial"/>
          <w:szCs w:val="18"/>
        </w:rPr>
        <w:t xml:space="preserve">Technol. </w:t>
      </w:r>
      <w:proofErr w:type="spellStart"/>
      <w:r w:rsidRPr="006217C6">
        <w:rPr>
          <w:rFonts w:ascii="Arial Narrow" w:hAnsi="Arial Narrow" w:cs="Arial"/>
          <w:szCs w:val="18"/>
        </w:rPr>
        <w:t>Lett</w:t>
      </w:r>
      <w:proofErr w:type="spellEnd"/>
      <w:r w:rsidRPr="006217C6">
        <w:rPr>
          <w:rFonts w:ascii="Arial Narrow" w:hAnsi="Arial Narrow" w:cs="Arial"/>
          <w:szCs w:val="18"/>
        </w:rPr>
        <w:t>., vol. 17, 1399–1401, (2005).</w:t>
      </w:r>
      <w:proofErr w:type="gramEnd"/>
    </w:p>
    <w:p w:rsidR="00F42976" w:rsidRPr="006217C6" w:rsidRDefault="00F42976" w:rsidP="003719C6">
      <w:pPr>
        <w:pStyle w:val="SPIEreferencelisting"/>
        <w:numPr>
          <w:ilvl w:val="0"/>
          <w:numId w:val="0"/>
        </w:numPr>
        <w:rPr>
          <w:rFonts w:ascii="Arial Narrow" w:hAnsi="Arial Narrow" w:cs="Arial"/>
          <w:szCs w:val="18"/>
        </w:rPr>
      </w:pPr>
    </w:p>
    <w:p w:rsidR="00F42976" w:rsidRPr="006217C6" w:rsidRDefault="00F42976" w:rsidP="003719C6">
      <w:pPr>
        <w:pStyle w:val="Ttulo"/>
        <w:framePr w:w="0" w:hSpace="0" w:vSpace="0" w:wrap="auto" w:vAnchor="margin" w:hAnchor="text" w:xAlign="left" w:yAlign="inline"/>
        <w:jc w:val="both"/>
        <w:rPr>
          <w:rFonts w:ascii="Arial Narrow" w:hAnsi="Arial Narrow" w:cs="Arial"/>
          <w:sz w:val="20"/>
          <w:szCs w:val="18"/>
        </w:rPr>
      </w:pPr>
      <w:proofErr w:type="spellStart"/>
      <w:r w:rsidRPr="006217C6">
        <w:rPr>
          <w:rFonts w:ascii="Arial Narrow" w:hAnsi="Arial Narrow" w:cs="Arial"/>
          <w:sz w:val="20"/>
          <w:szCs w:val="18"/>
        </w:rPr>
        <w:t>Rosolem</w:t>
      </w:r>
      <w:proofErr w:type="spellEnd"/>
      <w:r w:rsidRPr="006217C6">
        <w:rPr>
          <w:rFonts w:ascii="Arial Narrow" w:hAnsi="Arial Narrow" w:cs="Arial"/>
          <w:sz w:val="20"/>
          <w:szCs w:val="18"/>
        </w:rPr>
        <w:t xml:space="preserve">, J. B., Elias, M. B., Suzuki, C. K., </w:t>
      </w:r>
      <w:proofErr w:type="spellStart"/>
      <w:r w:rsidRPr="006217C6">
        <w:rPr>
          <w:rFonts w:ascii="Arial Narrow" w:hAnsi="Arial Narrow" w:cs="Arial"/>
          <w:sz w:val="20"/>
          <w:szCs w:val="18"/>
        </w:rPr>
        <w:t>Ribeiro</w:t>
      </w:r>
      <w:proofErr w:type="spellEnd"/>
      <w:r w:rsidRPr="006217C6">
        <w:rPr>
          <w:rFonts w:ascii="Arial Narrow" w:hAnsi="Arial Narrow" w:cs="Arial"/>
          <w:sz w:val="20"/>
          <w:szCs w:val="18"/>
        </w:rPr>
        <w:t>, L. A., “</w:t>
      </w:r>
      <w:r w:rsidRPr="006217C6">
        <w:rPr>
          <w:rFonts w:ascii="Arial Narrow" w:hAnsi="Arial Narrow" w:cs="Arial"/>
          <w:kern w:val="0"/>
          <w:sz w:val="20"/>
          <w:szCs w:val="18"/>
        </w:rPr>
        <w:t xml:space="preserve">Optical Sensing Systems Based on Depressed Cladding Erbium Doped Fiber”, </w:t>
      </w:r>
      <w:r w:rsidRPr="006217C6">
        <w:rPr>
          <w:rFonts w:ascii="Arial Narrow" w:hAnsi="Arial Narrow" w:cs="Arial"/>
          <w:sz w:val="20"/>
          <w:szCs w:val="18"/>
        </w:rPr>
        <w:t>JOURNAL OF LIGHTWAVE TECHNOLOGY, VOL. 30, NO. 8, APRIL 15, 2012</w:t>
      </w:r>
    </w:p>
    <w:p w:rsidR="00F42976" w:rsidRPr="006217C6" w:rsidRDefault="00F42976" w:rsidP="003719C6">
      <w:pPr>
        <w:pStyle w:val="SPIEreferencelisting"/>
        <w:numPr>
          <w:ilvl w:val="0"/>
          <w:numId w:val="0"/>
        </w:numPr>
        <w:rPr>
          <w:rFonts w:ascii="Arial Narrow" w:hAnsi="Arial Narrow" w:cs="Arial"/>
          <w:kern w:val="28"/>
          <w:szCs w:val="18"/>
        </w:rPr>
      </w:pPr>
    </w:p>
    <w:p w:rsidR="00B8656B" w:rsidRPr="006217C6" w:rsidRDefault="00B8656B" w:rsidP="003719C6">
      <w:pPr>
        <w:pStyle w:val="SPIEreferencelisting"/>
        <w:numPr>
          <w:ilvl w:val="0"/>
          <w:numId w:val="0"/>
        </w:numPr>
        <w:rPr>
          <w:rFonts w:ascii="Arial Narrow" w:hAnsi="Arial Narrow" w:cs="Arial"/>
          <w:szCs w:val="18"/>
        </w:rPr>
      </w:pPr>
    </w:p>
    <w:p w:rsidR="00B8656B" w:rsidRPr="006217C6" w:rsidRDefault="00B8656B" w:rsidP="003719C6">
      <w:pPr>
        <w:pStyle w:val="SPIEreferencelisting"/>
        <w:numPr>
          <w:ilvl w:val="0"/>
          <w:numId w:val="0"/>
        </w:numPr>
        <w:rPr>
          <w:rFonts w:ascii="Arial Narrow" w:hAnsi="Arial Narrow" w:cs="Arial"/>
          <w:szCs w:val="18"/>
        </w:rPr>
      </w:pPr>
      <w:proofErr w:type="spellStart"/>
      <w:r w:rsidRPr="006217C6">
        <w:rPr>
          <w:rFonts w:ascii="Arial Narrow" w:hAnsi="Arial Narrow" w:cs="Arial"/>
          <w:szCs w:val="18"/>
        </w:rPr>
        <w:t>Zervas</w:t>
      </w:r>
      <w:proofErr w:type="spellEnd"/>
      <w:r w:rsidRPr="006217C6">
        <w:rPr>
          <w:rFonts w:ascii="Arial Narrow" w:hAnsi="Arial Narrow" w:cs="Arial"/>
          <w:szCs w:val="18"/>
        </w:rPr>
        <w:t xml:space="preserve">, M. N., and Giles, I. P., “Resonant-Loop Optical </w:t>
      </w:r>
      <w:proofErr w:type="spellStart"/>
      <w:r w:rsidRPr="006217C6">
        <w:rPr>
          <w:rFonts w:ascii="Arial Narrow" w:hAnsi="Arial Narrow" w:cs="Arial"/>
          <w:szCs w:val="18"/>
        </w:rPr>
        <w:t>Fibre</w:t>
      </w:r>
      <w:proofErr w:type="spellEnd"/>
      <w:r w:rsidRPr="006217C6">
        <w:rPr>
          <w:rFonts w:ascii="Arial Narrow" w:hAnsi="Arial Narrow" w:cs="Arial"/>
          <w:szCs w:val="18"/>
        </w:rPr>
        <w:t xml:space="preserve"> Phase Modulator”, International Conference on Optical Fiber Sensors, OSA Technical Digest Series, Vol. 2, (1988).</w:t>
      </w:r>
    </w:p>
    <w:p w:rsidR="0006739F" w:rsidRPr="00AA344A" w:rsidRDefault="0006739F" w:rsidP="003719C6">
      <w:pPr>
        <w:spacing w:line="240" w:lineRule="auto"/>
        <w:rPr>
          <w:rFonts w:ascii="Arial Narrow" w:hAnsi="Arial Narrow" w:cs="Arial"/>
          <w:sz w:val="18"/>
          <w:szCs w:val="18"/>
          <w:lang w:val="en-US"/>
        </w:rPr>
      </w:pPr>
      <w:bookmarkStart w:id="0" w:name="_GoBack"/>
      <w:bookmarkEnd w:id="0"/>
    </w:p>
    <w:sectPr w:rsidR="0006739F" w:rsidRPr="00AA344A" w:rsidSect="0078446E">
      <w:type w:val="continuous"/>
      <w:pgSz w:w="11907" w:h="16840" w:code="9"/>
      <w:pgMar w:top="1418" w:right="1134" w:bottom="1985"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D7E" w:rsidRDefault="00046D7E" w:rsidP="005A1354">
      <w:pPr>
        <w:spacing w:after="0" w:line="240" w:lineRule="auto"/>
      </w:pPr>
      <w:r>
        <w:separator/>
      </w:r>
    </w:p>
  </w:endnote>
  <w:endnote w:type="continuationSeparator" w:id="0">
    <w:p w:rsidR="00046D7E" w:rsidRDefault="00046D7E" w:rsidP="005A1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56B" w:rsidRDefault="00B8656B">
    <w:pPr>
      <w:pStyle w:val="Rodap"/>
      <w:jc w:val="center"/>
    </w:pPr>
  </w:p>
  <w:p w:rsidR="005A1354" w:rsidRDefault="005A135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D7E" w:rsidRDefault="00046D7E" w:rsidP="005A1354">
      <w:pPr>
        <w:spacing w:after="0" w:line="240" w:lineRule="auto"/>
      </w:pPr>
      <w:r>
        <w:separator/>
      </w:r>
    </w:p>
  </w:footnote>
  <w:footnote w:type="continuationSeparator" w:id="0">
    <w:p w:rsidR="00046D7E" w:rsidRDefault="00046D7E" w:rsidP="005A13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F8B23F8"/>
    <w:multiLevelType w:val="singleLevel"/>
    <w:tmpl w:val="12CEED98"/>
    <w:lvl w:ilvl="0">
      <w:start w:val="1"/>
      <w:numFmt w:val="decimal"/>
      <w:lvlText w:val="%1."/>
      <w:legacy w:legacy="1" w:legacySpace="0" w:legacyIndent="360"/>
      <w:lvlJc w:val="left"/>
      <w:pPr>
        <w:ind w:left="360" w:hanging="360"/>
      </w:pPr>
    </w:lvl>
  </w:abstractNum>
  <w:abstractNum w:abstractNumId="2">
    <w:nsid w:val="33087D39"/>
    <w:multiLevelType w:val="multilevel"/>
    <w:tmpl w:val="F848758C"/>
    <w:lvl w:ilvl="0">
      <w:start w:val="1"/>
      <w:numFmt w:val="decimal"/>
      <w:isLgl/>
      <w:lvlText w:val="%1."/>
      <w:lvlJc w:val="left"/>
      <w:pPr>
        <w:tabs>
          <w:tab w:val="num" w:pos="3196"/>
        </w:tabs>
        <w:ind w:left="3196" w:hanging="360"/>
      </w:pPr>
      <w:rPr>
        <w:rFonts w:hint="default"/>
      </w:rPr>
    </w:lvl>
    <w:lvl w:ilvl="1">
      <w:start w:val="1"/>
      <w:numFmt w:val="decimal"/>
      <w:pStyle w:val="Ttulo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3D6A4DF8"/>
    <w:multiLevelType w:val="hybridMultilevel"/>
    <w:tmpl w:val="858CC406"/>
    <w:lvl w:ilvl="0" w:tplc="943646E8">
      <w:start w:val="1"/>
      <w:numFmt w:val="decimal"/>
      <w:pStyle w:val="SPIEreferencelisting"/>
      <w:lvlText w:val="%1"/>
      <w:lvlJc w:val="left"/>
      <w:pPr>
        <w:tabs>
          <w:tab w:val="num" w:pos="360"/>
        </w:tabs>
        <w:ind w:left="0" w:firstLine="0"/>
      </w:pPr>
      <w:rPr>
        <w:rFonts w:ascii="Times New Roman" w:eastAsia="Times New Roman" w:hAnsi="Times New Roman" w:cs="Times New Roman"/>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0"/>
  </w:num>
  <w:num w:numId="4">
    <w:abstractNumId w:val="1"/>
    <w:lvlOverride w:ilvl="0">
      <w:lvl w:ilvl="0">
        <w:start w:val="1"/>
        <w:numFmt w:val="decimal"/>
        <w:lvlText w:val="%1."/>
        <w:legacy w:legacy="1" w:legacySpace="0" w:legacyIndent="360"/>
        <w:lvlJc w:val="left"/>
        <w:pPr>
          <w:ind w:left="36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3A0"/>
    <w:rsid w:val="00046D7E"/>
    <w:rsid w:val="0006739F"/>
    <w:rsid w:val="000D0759"/>
    <w:rsid w:val="000D1969"/>
    <w:rsid w:val="00157DCA"/>
    <w:rsid w:val="001655E2"/>
    <w:rsid w:val="00165C59"/>
    <w:rsid w:val="002077B8"/>
    <w:rsid w:val="0022066F"/>
    <w:rsid w:val="002675C7"/>
    <w:rsid w:val="002E2C0F"/>
    <w:rsid w:val="00307CD7"/>
    <w:rsid w:val="003103D7"/>
    <w:rsid w:val="003719C6"/>
    <w:rsid w:val="003839DC"/>
    <w:rsid w:val="003B0C13"/>
    <w:rsid w:val="003C338B"/>
    <w:rsid w:val="004B4D82"/>
    <w:rsid w:val="0050341F"/>
    <w:rsid w:val="0054327F"/>
    <w:rsid w:val="0054464C"/>
    <w:rsid w:val="005A1354"/>
    <w:rsid w:val="005E212C"/>
    <w:rsid w:val="00607CB4"/>
    <w:rsid w:val="006217C6"/>
    <w:rsid w:val="006312DB"/>
    <w:rsid w:val="006729FD"/>
    <w:rsid w:val="006F2346"/>
    <w:rsid w:val="00735D84"/>
    <w:rsid w:val="00782189"/>
    <w:rsid w:val="0078446E"/>
    <w:rsid w:val="007F24F2"/>
    <w:rsid w:val="007F7553"/>
    <w:rsid w:val="00872596"/>
    <w:rsid w:val="008D733B"/>
    <w:rsid w:val="009049F3"/>
    <w:rsid w:val="00954BCB"/>
    <w:rsid w:val="00960591"/>
    <w:rsid w:val="0097481C"/>
    <w:rsid w:val="00A848D3"/>
    <w:rsid w:val="00AA344A"/>
    <w:rsid w:val="00AD66BE"/>
    <w:rsid w:val="00B14420"/>
    <w:rsid w:val="00B533BF"/>
    <w:rsid w:val="00B54C8E"/>
    <w:rsid w:val="00B8656B"/>
    <w:rsid w:val="00BA1626"/>
    <w:rsid w:val="00BD5B83"/>
    <w:rsid w:val="00C27C32"/>
    <w:rsid w:val="00C32B82"/>
    <w:rsid w:val="00C71523"/>
    <w:rsid w:val="00CF582D"/>
    <w:rsid w:val="00D056B2"/>
    <w:rsid w:val="00D905A7"/>
    <w:rsid w:val="00DD75DF"/>
    <w:rsid w:val="00EB0B8B"/>
    <w:rsid w:val="00EB5829"/>
    <w:rsid w:val="00F42976"/>
    <w:rsid w:val="00F96D3C"/>
    <w:rsid w:val="00FA63A0"/>
    <w:rsid w:val="00FD13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3A0"/>
  </w:style>
  <w:style w:type="paragraph" w:styleId="Ttulo1">
    <w:name w:val="heading 1"/>
    <w:aliases w:val="SPIE Section"/>
    <w:basedOn w:val="Normal"/>
    <w:next w:val="Normal"/>
    <w:link w:val="Ttulo1Char"/>
    <w:autoRedefine/>
    <w:qFormat/>
    <w:rsid w:val="003719C6"/>
    <w:pPr>
      <w:keepNext/>
      <w:spacing w:before="240" w:after="120" w:line="240" w:lineRule="auto"/>
      <w:ind w:left="3198" w:hanging="3198"/>
      <w:outlineLvl w:val="0"/>
    </w:pPr>
    <w:rPr>
      <w:rFonts w:ascii="Arial" w:eastAsia="Times New Roman" w:hAnsi="Arial" w:cs="Arial"/>
      <w:b/>
      <w:bCs/>
      <w:caps/>
      <w:kern w:val="32"/>
      <w:sz w:val="20"/>
      <w:szCs w:val="18"/>
      <w:lang w:val="en-US"/>
    </w:rPr>
  </w:style>
  <w:style w:type="paragraph" w:styleId="Ttulo2">
    <w:name w:val="heading 2"/>
    <w:aliases w:val="SPIE Subsection"/>
    <w:basedOn w:val="Ttulo1"/>
    <w:next w:val="SPIEbodytext"/>
    <w:link w:val="Ttulo2Char"/>
    <w:autoRedefine/>
    <w:qFormat/>
    <w:rsid w:val="00EB0B8B"/>
    <w:pPr>
      <w:numPr>
        <w:ilvl w:val="1"/>
      </w:numPr>
      <w:tabs>
        <w:tab w:val="left" w:pos="504"/>
      </w:tabs>
      <w:spacing w:before="0"/>
      <w:ind w:left="3198" w:hanging="3198"/>
      <w:jc w:val="both"/>
      <w:outlineLvl w:val="1"/>
    </w:pPr>
    <w:rPr>
      <w:caps w:val="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A63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A63A0"/>
    <w:rPr>
      <w:rFonts w:ascii="Tahoma" w:hAnsi="Tahoma" w:cs="Tahoma"/>
      <w:sz w:val="16"/>
      <w:szCs w:val="16"/>
    </w:rPr>
  </w:style>
  <w:style w:type="paragraph" w:customStyle="1" w:styleId="SPIEbodytext">
    <w:name w:val="SPIE body text"/>
    <w:basedOn w:val="Normal"/>
    <w:rsid w:val="002077B8"/>
    <w:pPr>
      <w:spacing w:after="120" w:line="240" w:lineRule="auto"/>
      <w:jc w:val="both"/>
    </w:pPr>
    <w:rPr>
      <w:rFonts w:ascii="Times New Roman" w:eastAsia="Times New Roman" w:hAnsi="Times New Roman" w:cs="Times New Roman"/>
      <w:sz w:val="20"/>
      <w:szCs w:val="24"/>
      <w:lang w:val="en-US"/>
    </w:rPr>
  </w:style>
  <w:style w:type="character" w:customStyle="1" w:styleId="Ttulo1Char">
    <w:name w:val="Título 1 Char"/>
    <w:aliases w:val="SPIE Section Char"/>
    <w:basedOn w:val="Fontepargpadro"/>
    <w:link w:val="Ttulo1"/>
    <w:rsid w:val="003719C6"/>
    <w:rPr>
      <w:rFonts w:ascii="Arial" w:eastAsia="Times New Roman" w:hAnsi="Arial" w:cs="Arial"/>
      <w:b/>
      <w:bCs/>
      <w:caps/>
      <w:kern w:val="32"/>
      <w:sz w:val="20"/>
      <w:szCs w:val="18"/>
      <w:lang w:val="en-US"/>
    </w:rPr>
  </w:style>
  <w:style w:type="character" w:customStyle="1" w:styleId="Ttulo2Char">
    <w:name w:val="Título 2 Char"/>
    <w:aliases w:val="SPIE Subsection Char"/>
    <w:basedOn w:val="Fontepargpadro"/>
    <w:link w:val="Ttulo2"/>
    <w:rsid w:val="00EB0B8B"/>
    <w:rPr>
      <w:rFonts w:ascii="Times New Roman" w:eastAsia="Times New Roman" w:hAnsi="Times New Roman" w:cs="Arial"/>
      <w:b/>
      <w:bCs/>
      <w:kern w:val="32"/>
      <w:sz w:val="20"/>
      <w:szCs w:val="20"/>
      <w:lang w:val="en-US"/>
    </w:rPr>
  </w:style>
  <w:style w:type="paragraph" w:styleId="Cabealho">
    <w:name w:val="header"/>
    <w:basedOn w:val="Normal"/>
    <w:link w:val="CabealhoChar"/>
    <w:uiPriority w:val="99"/>
    <w:rsid w:val="00DD75DF"/>
    <w:pPr>
      <w:tabs>
        <w:tab w:val="center" w:pos="4320"/>
        <w:tab w:val="right" w:pos="8640"/>
      </w:tabs>
      <w:spacing w:after="0" w:line="240" w:lineRule="auto"/>
    </w:pPr>
    <w:rPr>
      <w:rFonts w:ascii="Times" w:eastAsia="Times New Roman" w:hAnsi="Times" w:cs="Times New Roman"/>
      <w:sz w:val="24"/>
      <w:szCs w:val="20"/>
      <w:lang w:val="en-US"/>
    </w:rPr>
  </w:style>
  <w:style w:type="character" w:customStyle="1" w:styleId="CabealhoChar">
    <w:name w:val="Cabeçalho Char"/>
    <w:basedOn w:val="Fontepargpadro"/>
    <w:link w:val="Cabealho"/>
    <w:uiPriority w:val="99"/>
    <w:rsid w:val="00DD75DF"/>
    <w:rPr>
      <w:rFonts w:ascii="Times" w:eastAsia="Times New Roman" w:hAnsi="Times" w:cs="Times New Roman"/>
      <w:sz w:val="24"/>
      <w:szCs w:val="20"/>
      <w:lang w:val="en-US"/>
    </w:rPr>
  </w:style>
  <w:style w:type="paragraph" w:customStyle="1" w:styleId="SPIEreferencelisting">
    <w:name w:val="SPIE reference listing"/>
    <w:basedOn w:val="Normal"/>
    <w:rsid w:val="0006739F"/>
    <w:pPr>
      <w:numPr>
        <w:numId w:val="2"/>
      </w:numPr>
      <w:spacing w:after="0" w:line="240" w:lineRule="auto"/>
      <w:jc w:val="both"/>
    </w:pPr>
    <w:rPr>
      <w:rFonts w:ascii="Times New Roman" w:eastAsia="Times New Roman" w:hAnsi="Times New Roman" w:cs="Times New Roman"/>
      <w:sz w:val="20"/>
      <w:szCs w:val="20"/>
      <w:lang w:val="en-US"/>
    </w:rPr>
  </w:style>
  <w:style w:type="paragraph" w:customStyle="1" w:styleId="SPIEpapertitle">
    <w:name w:val="SPIE paper title"/>
    <w:basedOn w:val="Normal"/>
    <w:rsid w:val="000D1969"/>
    <w:pPr>
      <w:spacing w:after="0" w:line="240" w:lineRule="auto"/>
      <w:jc w:val="center"/>
      <w:outlineLvl w:val="0"/>
    </w:pPr>
    <w:rPr>
      <w:rFonts w:ascii="Times New Roman" w:eastAsia="Times New Roman" w:hAnsi="Times New Roman" w:cs="Times New Roman"/>
      <w:b/>
      <w:sz w:val="32"/>
      <w:szCs w:val="20"/>
      <w:lang w:val="en-US"/>
    </w:rPr>
  </w:style>
  <w:style w:type="character" w:styleId="Hyperlink">
    <w:name w:val="Hyperlink"/>
    <w:rsid w:val="00C32B82"/>
    <w:rPr>
      <w:color w:val="0000FF"/>
      <w:u w:val="single"/>
    </w:rPr>
  </w:style>
  <w:style w:type="paragraph" w:customStyle="1" w:styleId="SPIEAuthors-Affils">
    <w:name w:val="SPIE Authors-Affils"/>
    <w:basedOn w:val="Normal"/>
    <w:next w:val="Normal"/>
    <w:rsid w:val="00C32B82"/>
    <w:pPr>
      <w:spacing w:after="0" w:line="240" w:lineRule="auto"/>
      <w:jc w:val="center"/>
    </w:pPr>
    <w:rPr>
      <w:rFonts w:ascii="Times New Roman" w:eastAsia="Times New Roman" w:hAnsi="Times New Roman" w:cs="Times New Roman"/>
      <w:sz w:val="24"/>
      <w:szCs w:val="20"/>
      <w:lang w:val="en-US"/>
    </w:rPr>
  </w:style>
  <w:style w:type="paragraph" w:customStyle="1" w:styleId="SPIEListBullet2">
    <w:name w:val="SPIE List Bullet 2"/>
    <w:basedOn w:val="SPIEbodytext"/>
    <w:rsid w:val="00C32B82"/>
    <w:pPr>
      <w:numPr>
        <w:numId w:val="3"/>
      </w:numPr>
    </w:pPr>
  </w:style>
  <w:style w:type="character" w:styleId="nfase">
    <w:name w:val="Emphasis"/>
    <w:basedOn w:val="Fontepargpadro"/>
    <w:uiPriority w:val="20"/>
    <w:qFormat/>
    <w:rsid w:val="00C32B82"/>
    <w:rPr>
      <w:i/>
      <w:iCs/>
    </w:rPr>
  </w:style>
  <w:style w:type="character" w:customStyle="1" w:styleId="apple-converted-space">
    <w:name w:val="apple-converted-space"/>
    <w:basedOn w:val="Fontepargpadro"/>
    <w:rsid w:val="00C32B82"/>
  </w:style>
  <w:style w:type="paragraph" w:styleId="Rodap">
    <w:name w:val="footer"/>
    <w:basedOn w:val="Normal"/>
    <w:link w:val="RodapChar"/>
    <w:uiPriority w:val="99"/>
    <w:unhideWhenUsed/>
    <w:rsid w:val="005A1354"/>
    <w:pPr>
      <w:tabs>
        <w:tab w:val="center" w:pos="4252"/>
        <w:tab w:val="right" w:pos="8504"/>
      </w:tabs>
      <w:spacing w:after="0" w:line="240" w:lineRule="auto"/>
    </w:pPr>
  </w:style>
  <w:style w:type="character" w:customStyle="1" w:styleId="RodapChar">
    <w:name w:val="Rodapé Char"/>
    <w:basedOn w:val="Fontepargpadro"/>
    <w:link w:val="Rodap"/>
    <w:uiPriority w:val="99"/>
    <w:rsid w:val="005A1354"/>
  </w:style>
  <w:style w:type="table" w:styleId="Tabelacomgrade">
    <w:name w:val="Table Grid"/>
    <w:basedOn w:val="Tabelanormal"/>
    <w:uiPriority w:val="59"/>
    <w:rsid w:val="00BA16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rsid w:val="003103D7"/>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paragraph" w:customStyle="1" w:styleId="TableTitle">
    <w:name w:val="Table Title"/>
    <w:basedOn w:val="Normal"/>
    <w:rsid w:val="003B0C13"/>
    <w:pPr>
      <w:autoSpaceDE w:val="0"/>
      <w:autoSpaceDN w:val="0"/>
      <w:spacing w:after="0" w:line="240" w:lineRule="auto"/>
      <w:jc w:val="center"/>
    </w:pPr>
    <w:rPr>
      <w:rFonts w:ascii="Times New Roman" w:eastAsia="Times New Roman" w:hAnsi="Times New Roman" w:cs="Times New Roman"/>
      <w:smallCaps/>
      <w:sz w:val="16"/>
      <w:szCs w:val="16"/>
      <w:lang w:val="en-US"/>
    </w:rPr>
  </w:style>
  <w:style w:type="paragraph" w:styleId="Ttulo">
    <w:name w:val="Title"/>
    <w:basedOn w:val="Normal"/>
    <w:next w:val="Normal"/>
    <w:link w:val="TtuloChar"/>
    <w:qFormat/>
    <w:rsid w:val="00F42976"/>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lang w:val="en-US"/>
    </w:rPr>
  </w:style>
  <w:style w:type="character" w:customStyle="1" w:styleId="TtuloChar">
    <w:name w:val="Título Char"/>
    <w:basedOn w:val="Fontepargpadro"/>
    <w:link w:val="Ttulo"/>
    <w:rsid w:val="00F42976"/>
    <w:rPr>
      <w:rFonts w:ascii="Times New Roman" w:eastAsia="Times New Roman" w:hAnsi="Times New Roman" w:cs="Times New Roman"/>
      <w:kern w:val="28"/>
      <w:sz w:val="48"/>
      <w:szCs w:val="4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3A0"/>
  </w:style>
  <w:style w:type="paragraph" w:styleId="Ttulo1">
    <w:name w:val="heading 1"/>
    <w:aliases w:val="SPIE Section"/>
    <w:basedOn w:val="Normal"/>
    <w:next w:val="Normal"/>
    <w:link w:val="Ttulo1Char"/>
    <w:autoRedefine/>
    <w:qFormat/>
    <w:rsid w:val="003719C6"/>
    <w:pPr>
      <w:keepNext/>
      <w:spacing w:before="240" w:after="120" w:line="240" w:lineRule="auto"/>
      <w:ind w:left="3198" w:hanging="3198"/>
      <w:outlineLvl w:val="0"/>
    </w:pPr>
    <w:rPr>
      <w:rFonts w:ascii="Arial" w:eastAsia="Times New Roman" w:hAnsi="Arial" w:cs="Arial"/>
      <w:b/>
      <w:bCs/>
      <w:caps/>
      <w:kern w:val="32"/>
      <w:sz w:val="20"/>
      <w:szCs w:val="18"/>
      <w:lang w:val="en-US"/>
    </w:rPr>
  </w:style>
  <w:style w:type="paragraph" w:styleId="Ttulo2">
    <w:name w:val="heading 2"/>
    <w:aliases w:val="SPIE Subsection"/>
    <w:basedOn w:val="Ttulo1"/>
    <w:next w:val="SPIEbodytext"/>
    <w:link w:val="Ttulo2Char"/>
    <w:autoRedefine/>
    <w:qFormat/>
    <w:rsid w:val="00EB0B8B"/>
    <w:pPr>
      <w:numPr>
        <w:ilvl w:val="1"/>
      </w:numPr>
      <w:tabs>
        <w:tab w:val="left" w:pos="504"/>
      </w:tabs>
      <w:spacing w:before="0"/>
      <w:ind w:left="3198" w:hanging="3198"/>
      <w:jc w:val="both"/>
      <w:outlineLvl w:val="1"/>
    </w:pPr>
    <w:rPr>
      <w:caps w:val="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A63A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A63A0"/>
    <w:rPr>
      <w:rFonts w:ascii="Tahoma" w:hAnsi="Tahoma" w:cs="Tahoma"/>
      <w:sz w:val="16"/>
      <w:szCs w:val="16"/>
    </w:rPr>
  </w:style>
  <w:style w:type="paragraph" w:customStyle="1" w:styleId="SPIEbodytext">
    <w:name w:val="SPIE body text"/>
    <w:basedOn w:val="Normal"/>
    <w:rsid w:val="002077B8"/>
    <w:pPr>
      <w:spacing w:after="120" w:line="240" w:lineRule="auto"/>
      <w:jc w:val="both"/>
    </w:pPr>
    <w:rPr>
      <w:rFonts w:ascii="Times New Roman" w:eastAsia="Times New Roman" w:hAnsi="Times New Roman" w:cs="Times New Roman"/>
      <w:sz w:val="20"/>
      <w:szCs w:val="24"/>
      <w:lang w:val="en-US"/>
    </w:rPr>
  </w:style>
  <w:style w:type="character" w:customStyle="1" w:styleId="Ttulo1Char">
    <w:name w:val="Título 1 Char"/>
    <w:aliases w:val="SPIE Section Char"/>
    <w:basedOn w:val="Fontepargpadro"/>
    <w:link w:val="Ttulo1"/>
    <w:rsid w:val="003719C6"/>
    <w:rPr>
      <w:rFonts w:ascii="Arial" w:eastAsia="Times New Roman" w:hAnsi="Arial" w:cs="Arial"/>
      <w:b/>
      <w:bCs/>
      <w:caps/>
      <w:kern w:val="32"/>
      <w:sz w:val="20"/>
      <w:szCs w:val="18"/>
      <w:lang w:val="en-US"/>
    </w:rPr>
  </w:style>
  <w:style w:type="character" w:customStyle="1" w:styleId="Ttulo2Char">
    <w:name w:val="Título 2 Char"/>
    <w:aliases w:val="SPIE Subsection Char"/>
    <w:basedOn w:val="Fontepargpadro"/>
    <w:link w:val="Ttulo2"/>
    <w:rsid w:val="00EB0B8B"/>
    <w:rPr>
      <w:rFonts w:ascii="Times New Roman" w:eastAsia="Times New Roman" w:hAnsi="Times New Roman" w:cs="Arial"/>
      <w:b/>
      <w:bCs/>
      <w:kern w:val="32"/>
      <w:sz w:val="20"/>
      <w:szCs w:val="20"/>
      <w:lang w:val="en-US"/>
    </w:rPr>
  </w:style>
  <w:style w:type="paragraph" w:styleId="Cabealho">
    <w:name w:val="header"/>
    <w:basedOn w:val="Normal"/>
    <w:link w:val="CabealhoChar"/>
    <w:uiPriority w:val="99"/>
    <w:rsid w:val="00DD75DF"/>
    <w:pPr>
      <w:tabs>
        <w:tab w:val="center" w:pos="4320"/>
        <w:tab w:val="right" w:pos="8640"/>
      </w:tabs>
      <w:spacing w:after="0" w:line="240" w:lineRule="auto"/>
    </w:pPr>
    <w:rPr>
      <w:rFonts w:ascii="Times" w:eastAsia="Times New Roman" w:hAnsi="Times" w:cs="Times New Roman"/>
      <w:sz w:val="24"/>
      <w:szCs w:val="20"/>
      <w:lang w:val="en-US"/>
    </w:rPr>
  </w:style>
  <w:style w:type="character" w:customStyle="1" w:styleId="CabealhoChar">
    <w:name w:val="Cabeçalho Char"/>
    <w:basedOn w:val="Fontepargpadro"/>
    <w:link w:val="Cabealho"/>
    <w:uiPriority w:val="99"/>
    <w:rsid w:val="00DD75DF"/>
    <w:rPr>
      <w:rFonts w:ascii="Times" w:eastAsia="Times New Roman" w:hAnsi="Times" w:cs="Times New Roman"/>
      <w:sz w:val="24"/>
      <w:szCs w:val="20"/>
      <w:lang w:val="en-US"/>
    </w:rPr>
  </w:style>
  <w:style w:type="paragraph" w:customStyle="1" w:styleId="SPIEreferencelisting">
    <w:name w:val="SPIE reference listing"/>
    <w:basedOn w:val="Normal"/>
    <w:rsid w:val="0006739F"/>
    <w:pPr>
      <w:numPr>
        <w:numId w:val="2"/>
      </w:numPr>
      <w:spacing w:after="0" w:line="240" w:lineRule="auto"/>
      <w:jc w:val="both"/>
    </w:pPr>
    <w:rPr>
      <w:rFonts w:ascii="Times New Roman" w:eastAsia="Times New Roman" w:hAnsi="Times New Roman" w:cs="Times New Roman"/>
      <w:sz w:val="20"/>
      <w:szCs w:val="20"/>
      <w:lang w:val="en-US"/>
    </w:rPr>
  </w:style>
  <w:style w:type="paragraph" w:customStyle="1" w:styleId="SPIEpapertitle">
    <w:name w:val="SPIE paper title"/>
    <w:basedOn w:val="Normal"/>
    <w:rsid w:val="000D1969"/>
    <w:pPr>
      <w:spacing w:after="0" w:line="240" w:lineRule="auto"/>
      <w:jc w:val="center"/>
      <w:outlineLvl w:val="0"/>
    </w:pPr>
    <w:rPr>
      <w:rFonts w:ascii="Times New Roman" w:eastAsia="Times New Roman" w:hAnsi="Times New Roman" w:cs="Times New Roman"/>
      <w:b/>
      <w:sz w:val="32"/>
      <w:szCs w:val="20"/>
      <w:lang w:val="en-US"/>
    </w:rPr>
  </w:style>
  <w:style w:type="character" w:styleId="Hyperlink">
    <w:name w:val="Hyperlink"/>
    <w:rsid w:val="00C32B82"/>
    <w:rPr>
      <w:color w:val="0000FF"/>
      <w:u w:val="single"/>
    </w:rPr>
  </w:style>
  <w:style w:type="paragraph" w:customStyle="1" w:styleId="SPIEAuthors-Affils">
    <w:name w:val="SPIE Authors-Affils"/>
    <w:basedOn w:val="Normal"/>
    <w:next w:val="Normal"/>
    <w:rsid w:val="00C32B82"/>
    <w:pPr>
      <w:spacing w:after="0" w:line="240" w:lineRule="auto"/>
      <w:jc w:val="center"/>
    </w:pPr>
    <w:rPr>
      <w:rFonts w:ascii="Times New Roman" w:eastAsia="Times New Roman" w:hAnsi="Times New Roman" w:cs="Times New Roman"/>
      <w:sz w:val="24"/>
      <w:szCs w:val="20"/>
      <w:lang w:val="en-US"/>
    </w:rPr>
  </w:style>
  <w:style w:type="paragraph" w:customStyle="1" w:styleId="SPIEListBullet2">
    <w:name w:val="SPIE List Bullet 2"/>
    <w:basedOn w:val="SPIEbodytext"/>
    <w:rsid w:val="00C32B82"/>
    <w:pPr>
      <w:numPr>
        <w:numId w:val="3"/>
      </w:numPr>
    </w:pPr>
  </w:style>
  <w:style w:type="character" w:styleId="nfase">
    <w:name w:val="Emphasis"/>
    <w:basedOn w:val="Fontepargpadro"/>
    <w:uiPriority w:val="20"/>
    <w:qFormat/>
    <w:rsid w:val="00C32B82"/>
    <w:rPr>
      <w:i/>
      <w:iCs/>
    </w:rPr>
  </w:style>
  <w:style w:type="character" w:customStyle="1" w:styleId="apple-converted-space">
    <w:name w:val="apple-converted-space"/>
    <w:basedOn w:val="Fontepargpadro"/>
    <w:rsid w:val="00C32B82"/>
  </w:style>
  <w:style w:type="paragraph" w:styleId="Rodap">
    <w:name w:val="footer"/>
    <w:basedOn w:val="Normal"/>
    <w:link w:val="RodapChar"/>
    <w:uiPriority w:val="99"/>
    <w:unhideWhenUsed/>
    <w:rsid w:val="005A1354"/>
    <w:pPr>
      <w:tabs>
        <w:tab w:val="center" w:pos="4252"/>
        <w:tab w:val="right" w:pos="8504"/>
      </w:tabs>
      <w:spacing w:after="0" w:line="240" w:lineRule="auto"/>
    </w:pPr>
  </w:style>
  <w:style w:type="character" w:customStyle="1" w:styleId="RodapChar">
    <w:name w:val="Rodapé Char"/>
    <w:basedOn w:val="Fontepargpadro"/>
    <w:link w:val="Rodap"/>
    <w:uiPriority w:val="99"/>
    <w:rsid w:val="005A1354"/>
  </w:style>
  <w:style w:type="table" w:styleId="Tabelacomgrade">
    <w:name w:val="Table Grid"/>
    <w:basedOn w:val="Tabelanormal"/>
    <w:uiPriority w:val="59"/>
    <w:rsid w:val="00BA16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rsid w:val="003103D7"/>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paragraph" w:customStyle="1" w:styleId="TableTitle">
    <w:name w:val="Table Title"/>
    <w:basedOn w:val="Normal"/>
    <w:rsid w:val="003B0C13"/>
    <w:pPr>
      <w:autoSpaceDE w:val="0"/>
      <w:autoSpaceDN w:val="0"/>
      <w:spacing w:after="0" w:line="240" w:lineRule="auto"/>
      <w:jc w:val="center"/>
    </w:pPr>
    <w:rPr>
      <w:rFonts w:ascii="Times New Roman" w:eastAsia="Times New Roman" w:hAnsi="Times New Roman" w:cs="Times New Roman"/>
      <w:smallCaps/>
      <w:sz w:val="16"/>
      <w:szCs w:val="16"/>
      <w:lang w:val="en-US"/>
    </w:rPr>
  </w:style>
  <w:style w:type="paragraph" w:styleId="Ttulo">
    <w:name w:val="Title"/>
    <w:basedOn w:val="Normal"/>
    <w:next w:val="Normal"/>
    <w:link w:val="TtuloChar"/>
    <w:qFormat/>
    <w:rsid w:val="00F42976"/>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lang w:val="en-US"/>
    </w:rPr>
  </w:style>
  <w:style w:type="character" w:customStyle="1" w:styleId="TtuloChar">
    <w:name w:val="Título Char"/>
    <w:basedOn w:val="Fontepargpadro"/>
    <w:link w:val="Ttulo"/>
    <w:rsid w:val="00F42976"/>
    <w:rPr>
      <w:rFonts w:ascii="Times New Roman" w:eastAsia="Times New Roman" w:hAnsi="Times New Roman" w:cs="Times New Roman"/>
      <w:kern w:val="28"/>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50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2001</Words>
  <Characters>10806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Mauro Elias</dc:creator>
  <cp:lastModifiedBy>Mauro Elias</cp:lastModifiedBy>
  <cp:revision>2</cp:revision>
  <dcterms:created xsi:type="dcterms:W3CDTF">2012-11-10T19:01:00Z</dcterms:created>
  <dcterms:modified xsi:type="dcterms:W3CDTF">2012-11-10T19:01:00Z</dcterms:modified>
</cp:coreProperties>
</file>