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5CA" w:rsidRPr="008E06D8" w:rsidRDefault="008E06D8">
      <w:pPr>
        <w:pStyle w:val="Ttulo"/>
        <w:rPr>
          <w:b w:val="0"/>
          <w:bCs w:val="0"/>
        </w:rPr>
      </w:pPr>
      <w:r w:rsidRPr="008E06D8">
        <w:t xml:space="preserve">Field Emission Properties of </w:t>
      </w:r>
      <w:proofErr w:type="spellStart"/>
      <w:r w:rsidRPr="008E06D8">
        <w:t>ZnO</w:t>
      </w:r>
      <w:proofErr w:type="spellEnd"/>
      <w:r w:rsidRPr="008E06D8">
        <w:t xml:space="preserve"> </w:t>
      </w:r>
      <w:proofErr w:type="spellStart"/>
      <w:r w:rsidRPr="008E06D8">
        <w:t>Nanorods</w:t>
      </w:r>
      <w:proofErr w:type="spellEnd"/>
      <w:r w:rsidRPr="008E06D8">
        <w:t xml:space="preserve"> Arrays</w:t>
      </w:r>
    </w:p>
    <w:p w:rsidR="009E35CA" w:rsidRPr="008E06D8" w:rsidRDefault="00B4545B" w:rsidP="00D41BAE">
      <w:pPr>
        <w:pStyle w:val="Ttulo1"/>
        <w:rPr>
          <w:lang w:val="pt-BR"/>
        </w:rPr>
      </w:pPr>
      <w:proofErr w:type="spellStart"/>
      <w:r>
        <w:rPr>
          <w:lang w:val="pt-BR"/>
        </w:rPr>
        <w:t>Natiara</w:t>
      </w:r>
      <w:proofErr w:type="spellEnd"/>
      <w:r>
        <w:rPr>
          <w:lang w:val="pt-BR"/>
        </w:rPr>
        <w:t xml:space="preserve"> V. </w:t>
      </w:r>
      <w:proofErr w:type="spellStart"/>
      <w:r>
        <w:rPr>
          <w:lang w:val="pt-BR"/>
        </w:rPr>
        <w:t>Madalossi</w:t>
      </w:r>
      <w:proofErr w:type="spellEnd"/>
      <w:r w:rsidR="009E35CA" w:rsidRPr="008E06D8">
        <w:rPr>
          <w:lang w:val="pt-BR"/>
        </w:rPr>
        <w:t>*</w:t>
      </w:r>
      <w:r w:rsidR="00C365DE">
        <w:rPr>
          <w:vertAlign w:val="superscript"/>
          <w:lang w:val="pt-BR"/>
        </w:rPr>
        <w:t>,**</w:t>
      </w:r>
      <w:r w:rsidR="009E35CA" w:rsidRPr="008E06D8">
        <w:rPr>
          <w:lang w:val="pt-BR"/>
        </w:rPr>
        <w:t xml:space="preserve">, </w:t>
      </w:r>
      <w:r w:rsidRPr="0077232B">
        <w:rPr>
          <w:u w:val="single"/>
          <w:lang w:val="pt-BR"/>
        </w:rPr>
        <w:t xml:space="preserve">Marcos H. M. O. </w:t>
      </w:r>
      <w:proofErr w:type="spellStart"/>
      <w:r w:rsidRPr="0077232B">
        <w:rPr>
          <w:u w:val="single"/>
          <w:lang w:val="pt-BR"/>
        </w:rPr>
        <w:t>Hamanaka</w:t>
      </w:r>
      <w:proofErr w:type="spellEnd"/>
      <w:r w:rsidRPr="008E06D8">
        <w:rPr>
          <w:lang w:val="pt-BR"/>
        </w:rPr>
        <w:t xml:space="preserve">*, </w:t>
      </w:r>
      <w:r>
        <w:rPr>
          <w:lang w:val="pt-BR"/>
        </w:rPr>
        <w:t xml:space="preserve">Talita </w:t>
      </w:r>
      <w:proofErr w:type="spellStart"/>
      <w:r>
        <w:rPr>
          <w:lang w:val="pt-BR"/>
        </w:rPr>
        <w:t>Mazon</w:t>
      </w:r>
      <w:proofErr w:type="spellEnd"/>
      <w:r w:rsidR="009E35CA" w:rsidRPr="008E06D8">
        <w:rPr>
          <w:lang w:val="pt-BR"/>
        </w:rPr>
        <w:t>*</w:t>
      </w:r>
      <w:r w:rsidR="0077232B">
        <w:rPr>
          <w:lang w:val="pt-BR"/>
        </w:rPr>
        <w:t xml:space="preserve"> </w:t>
      </w:r>
      <w:proofErr w:type="spellStart"/>
      <w:r w:rsidR="0077232B">
        <w:rPr>
          <w:lang w:val="pt-BR"/>
        </w:rPr>
        <w:t>and</w:t>
      </w:r>
      <w:proofErr w:type="spellEnd"/>
      <w:r>
        <w:rPr>
          <w:lang w:val="pt-BR"/>
        </w:rPr>
        <w:t xml:space="preserve"> </w:t>
      </w:r>
      <w:proofErr w:type="spellStart"/>
      <w:r>
        <w:rPr>
          <w:lang w:val="pt-BR"/>
        </w:rPr>
        <w:t>Italo</w:t>
      </w:r>
      <w:proofErr w:type="spellEnd"/>
      <w:r>
        <w:rPr>
          <w:lang w:val="pt-BR"/>
        </w:rPr>
        <w:t xml:space="preserve"> O. </w:t>
      </w:r>
      <w:proofErr w:type="spellStart"/>
      <w:r>
        <w:rPr>
          <w:lang w:val="pt-BR"/>
        </w:rPr>
        <w:t>Mazali</w:t>
      </w:r>
      <w:proofErr w:type="spellEnd"/>
      <w:r>
        <w:rPr>
          <w:lang w:val="pt-BR"/>
        </w:rPr>
        <w:t>**</w:t>
      </w:r>
    </w:p>
    <w:p w:rsidR="009E35CA" w:rsidRPr="00C365DE" w:rsidRDefault="00C365DE">
      <w:pPr>
        <w:pStyle w:val="Ttulo2"/>
        <w:rPr>
          <w:sz w:val="18"/>
          <w:lang w:val="en-US"/>
        </w:rPr>
      </w:pPr>
      <w:r w:rsidRPr="00C365DE">
        <w:rPr>
          <w:sz w:val="18"/>
          <w:lang w:val="en-US"/>
        </w:rPr>
        <w:t>*</w:t>
      </w:r>
      <w:r>
        <w:rPr>
          <w:sz w:val="18"/>
          <w:lang w:val="en-US"/>
        </w:rPr>
        <w:t xml:space="preserve">Surface Interaction and Displays Division </w:t>
      </w:r>
      <w:r w:rsidR="00C07138" w:rsidRPr="00C365DE">
        <w:rPr>
          <w:sz w:val="18"/>
          <w:lang w:val="en-US"/>
        </w:rPr>
        <w:t>D</w:t>
      </w:r>
      <w:r w:rsidR="00974B59">
        <w:rPr>
          <w:sz w:val="18"/>
          <w:lang w:val="en-US"/>
        </w:rPr>
        <w:t>SID</w:t>
      </w:r>
      <w:r w:rsidR="00C07138" w:rsidRPr="00C365DE">
        <w:rPr>
          <w:sz w:val="18"/>
          <w:lang w:val="en-US"/>
        </w:rPr>
        <w:t xml:space="preserve"> </w:t>
      </w:r>
      <w:r w:rsidRPr="00C365DE">
        <w:rPr>
          <w:sz w:val="18"/>
          <w:lang w:val="en-US"/>
        </w:rPr>
        <w:t xml:space="preserve">– Center for Information Technology </w:t>
      </w:r>
      <w:proofErr w:type="spellStart"/>
      <w:r w:rsidRPr="00C365DE">
        <w:rPr>
          <w:sz w:val="18"/>
          <w:lang w:val="en-US"/>
        </w:rPr>
        <w:t>Renato</w:t>
      </w:r>
      <w:proofErr w:type="spellEnd"/>
      <w:r w:rsidRPr="00C365DE">
        <w:rPr>
          <w:sz w:val="18"/>
          <w:lang w:val="en-US"/>
        </w:rPr>
        <w:t xml:space="preserve"> Archer, Rod. D. Pedro I km 145</w:t>
      </w:r>
      <w:r w:rsidR="009E35CA" w:rsidRPr="00C365DE">
        <w:rPr>
          <w:sz w:val="18"/>
          <w:lang w:val="en-US"/>
        </w:rPr>
        <w:t xml:space="preserve">, </w:t>
      </w:r>
      <w:r w:rsidRPr="00C365DE">
        <w:rPr>
          <w:sz w:val="18"/>
          <w:lang w:val="en-US"/>
        </w:rPr>
        <w:t>13069</w:t>
      </w:r>
      <w:r w:rsidR="009E35CA" w:rsidRPr="00C365DE">
        <w:rPr>
          <w:sz w:val="18"/>
          <w:lang w:val="en-US"/>
        </w:rPr>
        <w:t>-</w:t>
      </w:r>
      <w:r w:rsidRPr="00C365DE">
        <w:rPr>
          <w:sz w:val="18"/>
          <w:lang w:val="en-US"/>
        </w:rPr>
        <w:t>901</w:t>
      </w:r>
      <w:r w:rsidR="009E35CA" w:rsidRPr="00C365DE">
        <w:rPr>
          <w:sz w:val="18"/>
          <w:lang w:val="en-US"/>
        </w:rPr>
        <w:t>-</w:t>
      </w:r>
      <w:r w:rsidRPr="00C365DE">
        <w:rPr>
          <w:sz w:val="18"/>
          <w:lang w:val="en-US"/>
        </w:rPr>
        <w:t>Campinas</w:t>
      </w:r>
      <w:r w:rsidR="009E35CA" w:rsidRPr="00C365DE">
        <w:rPr>
          <w:sz w:val="18"/>
          <w:lang w:val="en-US"/>
        </w:rPr>
        <w:t>-SP, Brazil</w:t>
      </w:r>
    </w:p>
    <w:p w:rsidR="009E35CA" w:rsidRPr="00C365DE" w:rsidRDefault="009E35CA">
      <w:pPr>
        <w:pStyle w:val="Ttulo2"/>
        <w:rPr>
          <w:sz w:val="18"/>
          <w:lang w:val="en-US"/>
        </w:rPr>
      </w:pPr>
      <w:r w:rsidRPr="00C365DE">
        <w:rPr>
          <w:sz w:val="18"/>
          <w:lang w:val="en-US"/>
        </w:rPr>
        <w:t>**</w:t>
      </w:r>
      <w:r w:rsidR="00C365DE" w:rsidRPr="00C365DE">
        <w:rPr>
          <w:sz w:val="18"/>
          <w:szCs w:val="18"/>
          <w:vertAlign w:val="superscript"/>
          <w:lang w:val="en-US"/>
        </w:rPr>
        <w:t xml:space="preserve"> </w:t>
      </w:r>
      <w:r w:rsidR="00C365DE" w:rsidRPr="00C365DE">
        <w:rPr>
          <w:sz w:val="18"/>
          <w:szCs w:val="18"/>
          <w:lang w:val="en-US"/>
        </w:rPr>
        <w:t xml:space="preserve">Multifunction Materials Laboratory - LMF </w:t>
      </w:r>
      <w:r w:rsidR="00C365DE">
        <w:rPr>
          <w:sz w:val="18"/>
          <w:szCs w:val="18"/>
          <w:lang w:val="en-US"/>
        </w:rPr>
        <w:t>–</w:t>
      </w:r>
      <w:r w:rsidR="00C365DE" w:rsidRPr="00C365DE">
        <w:rPr>
          <w:sz w:val="18"/>
          <w:szCs w:val="18"/>
          <w:lang w:val="en-US"/>
        </w:rPr>
        <w:t xml:space="preserve"> Ch</w:t>
      </w:r>
      <w:r w:rsidR="00C365DE">
        <w:rPr>
          <w:sz w:val="18"/>
          <w:szCs w:val="18"/>
          <w:lang w:val="en-US"/>
        </w:rPr>
        <w:t>emistry Institute</w:t>
      </w:r>
      <w:r w:rsidR="00C365DE" w:rsidRPr="00C365DE">
        <w:rPr>
          <w:sz w:val="18"/>
          <w:szCs w:val="18"/>
          <w:lang w:val="en-US"/>
        </w:rPr>
        <w:t xml:space="preserve">, </w:t>
      </w:r>
      <w:r w:rsidR="00C365DE">
        <w:rPr>
          <w:sz w:val="18"/>
          <w:szCs w:val="18"/>
          <w:lang w:val="en-US"/>
        </w:rPr>
        <w:t>UNICAMP</w:t>
      </w:r>
      <w:r w:rsidR="00C365DE" w:rsidRPr="00C365DE">
        <w:rPr>
          <w:sz w:val="18"/>
          <w:szCs w:val="18"/>
          <w:lang w:val="en-US"/>
        </w:rPr>
        <w:t>, 13083-970, Campinas</w:t>
      </w:r>
      <w:r w:rsidR="00C365DE">
        <w:rPr>
          <w:sz w:val="18"/>
          <w:szCs w:val="18"/>
          <w:lang w:val="en-US"/>
        </w:rPr>
        <w:t>-</w:t>
      </w:r>
      <w:r w:rsidR="00C365DE" w:rsidRPr="00C365DE">
        <w:rPr>
          <w:sz w:val="18"/>
          <w:szCs w:val="18"/>
          <w:lang w:val="en-US"/>
        </w:rPr>
        <w:t>SP</w:t>
      </w:r>
      <w:r w:rsidRPr="00C365DE">
        <w:rPr>
          <w:sz w:val="18"/>
          <w:lang w:val="en-US"/>
        </w:rPr>
        <w:t xml:space="preserve">, </w:t>
      </w:r>
      <w:r w:rsidR="00C365DE">
        <w:rPr>
          <w:sz w:val="18"/>
          <w:lang w:val="en-US"/>
        </w:rPr>
        <w:t>Brazil</w:t>
      </w:r>
    </w:p>
    <w:p w:rsidR="00436015" w:rsidRPr="00C365DE" w:rsidRDefault="00436015" w:rsidP="00436015"/>
    <w:p w:rsidR="00436015" w:rsidRPr="00C365DE" w:rsidRDefault="00436015" w:rsidP="009E71A4">
      <w:pPr>
        <w:pStyle w:val="Ttulo3"/>
        <w:sectPr w:rsidR="00436015" w:rsidRPr="00C365DE" w:rsidSect="00066B97">
          <w:pgSz w:w="11907" w:h="16839" w:code="9"/>
          <w:pgMar w:top="1440" w:right="1800" w:bottom="1440" w:left="1800" w:header="720" w:footer="720" w:gutter="0"/>
          <w:cols w:space="454"/>
          <w:noEndnote/>
          <w:docGrid w:linePitch="245"/>
        </w:sectPr>
      </w:pPr>
    </w:p>
    <w:p w:rsidR="009E35CA" w:rsidRPr="009E71A4" w:rsidRDefault="009E35CA" w:rsidP="009E71A4">
      <w:pPr>
        <w:pStyle w:val="Ttulo3"/>
      </w:pPr>
      <w:r w:rsidRPr="009E71A4">
        <w:t>ABSTRACT</w:t>
      </w:r>
    </w:p>
    <w:p w:rsidR="009E35CA" w:rsidRPr="00D41BAE" w:rsidRDefault="00D47602" w:rsidP="00D41BAE">
      <w:pPr>
        <w:pStyle w:val="NormalItalico"/>
        <w:jc w:val="both"/>
        <w:rPr>
          <w:b/>
          <w:bCs/>
          <w:i/>
          <w:sz w:val="18"/>
        </w:rPr>
      </w:pPr>
      <w:r>
        <w:rPr>
          <w:i/>
          <w:sz w:val="18"/>
        </w:rPr>
        <w:t xml:space="preserve">A cost-effective and efficient approach for the synthesis of vertically aligned zinc oxide </w:t>
      </w:r>
      <w:proofErr w:type="spellStart"/>
      <w:r>
        <w:rPr>
          <w:i/>
          <w:sz w:val="18"/>
        </w:rPr>
        <w:t>nanorods</w:t>
      </w:r>
      <w:proofErr w:type="spellEnd"/>
      <w:r>
        <w:rPr>
          <w:i/>
          <w:sz w:val="18"/>
        </w:rPr>
        <w:t xml:space="preserve"> arrays on Pt/SiO</w:t>
      </w:r>
      <w:r>
        <w:rPr>
          <w:i/>
          <w:sz w:val="18"/>
          <w:vertAlign w:val="subscript"/>
        </w:rPr>
        <w:t>2</w:t>
      </w:r>
      <w:r>
        <w:rPr>
          <w:i/>
          <w:sz w:val="18"/>
        </w:rPr>
        <w:t>/Si substrates is presented</w:t>
      </w:r>
      <w:r w:rsidR="00404304" w:rsidRPr="00D41BAE">
        <w:rPr>
          <w:i/>
          <w:sz w:val="18"/>
        </w:rPr>
        <w:t>.</w:t>
      </w:r>
      <w:r w:rsidR="004848FD">
        <w:rPr>
          <w:i/>
          <w:sz w:val="18"/>
        </w:rPr>
        <w:t xml:space="preserve"> </w:t>
      </w:r>
      <w:proofErr w:type="spellStart"/>
      <w:r>
        <w:rPr>
          <w:i/>
          <w:sz w:val="18"/>
        </w:rPr>
        <w:t>ZnO</w:t>
      </w:r>
      <w:proofErr w:type="spellEnd"/>
      <w:r>
        <w:rPr>
          <w:i/>
          <w:sz w:val="18"/>
        </w:rPr>
        <w:t xml:space="preserve"> </w:t>
      </w:r>
      <w:proofErr w:type="spellStart"/>
      <w:r>
        <w:rPr>
          <w:i/>
          <w:sz w:val="18"/>
        </w:rPr>
        <w:t>nanorods</w:t>
      </w:r>
      <w:proofErr w:type="spellEnd"/>
      <w:r>
        <w:rPr>
          <w:i/>
          <w:sz w:val="18"/>
        </w:rPr>
        <w:t xml:space="preserve"> were grown on Pt/SiO</w:t>
      </w:r>
      <w:r>
        <w:rPr>
          <w:i/>
          <w:sz w:val="18"/>
          <w:vertAlign w:val="subscript"/>
        </w:rPr>
        <w:t>2</w:t>
      </w:r>
      <w:r>
        <w:rPr>
          <w:i/>
          <w:sz w:val="18"/>
        </w:rPr>
        <w:t xml:space="preserve">/Si substrates through the low-temperature wet-chemical batch deposition technique. The scanning electron microscopy image showed that the </w:t>
      </w:r>
      <w:proofErr w:type="spellStart"/>
      <w:r>
        <w:rPr>
          <w:i/>
          <w:sz w:val="18"/>
        </w:rPr>
        <w:t>ZnO</w:t>
      </w:r>
      <w:proofErr w:type="spellEnd"/>
      <w:r>
        <w:rPr>
          <w:i/>
          <w:sz w:val="18"/>
        </w:rPr>
        <w:t xml:space="preserve"> nanostructures are successfully grown on the Pt/SiO</w:t>
      </w:r>
      <w:r>
        <w:rPr>
          <w:i/>
          <w:sz w:val="18"/>
          <w:vertAlign w:val="subscript"/>
        </w:rPr>
        <w:t>2</w:t>
      </w:r>
      <w:r>
        <w:rPr>
          <w:i/>
          <w:sz w:val="18"/>
        </w:rPr>
        <w:t xml:space="preserve">/Si substrates surface uniformly. </w:t>
      </w:r>
      <w:r w:rsidR="004848FD">
        <w:rPr>
          <w:i/>
          <w:sz w:val="18"/>
        </w:rPr>
        <w:t>The field emission properties and stability of the fabricated nanostructures also demonstrated great potential for field emission applications</w:t>
      </w:r>
      <w:r>
        <w:rPr>
          <w:i/>
          <w:sz w:val="18"/>
        </w:rPr>
        <w:t>.</w:t>
      </w:r>
    </w:p>
    <w:p w:rsidR="009E35CA" w:rsidRDefault="009E35CA" w:rsidP="009E71A4">
      <w:pPr>
        <w:pStyle w:val="Ttulo3"/>
      </w:pPr>
      <w:r>
        <w:t>INTRODUCTION</w:t>
      </w:r>
      <w:r w:rsidR="009E71A4">
        <w:t xml:space="preserve"> </w:t>
      </w:r>
    </w:p>
    <w:p w:rsidR="009E35CA" w:rsidRDefault="009E35CA">
      <w:pPr>
        <w:rPr>
          <w:b/>
          <w:bCs/>
        </w:rPr>
      </w:pPr>
    </w:p>
    <w:p w:rsidR="009E35CA" w:rsidRDefault="004848FD">
      <w:r>
        <w:t>Zinc oxide (</w:t>
      </w:r>
      <w:proofErr w:type="spellStart"/>
      <w:r>
        <w:t>ZnO</w:t>
      </w:r>
      <w:proofErr w:type="spellEnd"/>
      <w:r>
        <w:t>), a wide band gap semiconductor, has exhibited high melting point, excellent chemical stability and negative electron affinity</w:t>
      </w:r>
      <w:r w:rsidR="009E35CA">
        <w:t>.</w:t>
      </w:r>
      <w:r>
        <w:rPr>
          <w:vertAlign w:val="superscript"/>
        </w:rPr>
        <w:t>1</w:t>
      </w:r>
      <w:proofErr w:type="gramStart"/>
      <w:r>
        <w:rPr>
          <w:vertAlign w:val="superscript"/>
        </w:rPr>
        <w:t>,2</w:t>
      </w:r>
      <w:proofErr w:type="gramEnd"/>
      <w:r>
        <w:t xml:space="preserve"> Therefore, </w:t>
      </w:r>
      <w:proofErr w:type="spellStart"/>
      <w:r>
        <w:t>ZnO</w:t>
      </w:r>
      <w:proofErr w:type="spellEnd"/>
      <w:r>
        <w:t xml:space="preserve"> is regarded as a potential material in applications of </w:t>
      </w:r>
      <w:proofErr w:type="spellStart"/>
      <w:r>
        <w:t>nanoscale</w:t>
      </w:r>
      <w:proofErr w:type="spellEnd"/>
      <w:r>
        <w:t xml:space="preserve"> electronic devices such as field emission cathodes. </w:t>
      </w:r>
    </w:p>
    <w:p w:rsidR="004848FD" w:rsidRDefault="004848FD">
      <w:r>
        <w:t xml:space="preserve">The field emission properties for </w:t>
      </w:r>
      <w:proofErr w:type="spellStart"/>
      <w:r>
        <w:t>ZnO</w:t>
      </w:r>
      <w:proofErr w:type="spellEnd"/>
      <w:r>
        <w:t xml:space="preserve"> nanostructures have been attempted, and their pioneer works </w:t>
      </w:r>
      <w:r w:rsidR="00AA2898">
        <w:t xml:space="preserve">demonstrated that the field emission properties of </w:t>
      </w:r>
      <w:proofErr w:type="spellStart"/>
      <w:r w:rsidR="00AA2898">
        <w:t>ZnO</w:t>
      </w:r>
      <w:proofErr w:type="spellEnd"/>
      <w:r w:rsidR="00AA2898">
        <w:t xml:space="preserve"> nanostructures </w:t>
      </w:r>
      <w:proofErr w:type="spellStart"/>
      <w:r w:rsidR="00AA2898">
        <w:t>arefairly</w:t>
      </w:r>
      <w:proofErr w:type="spellEnd"/>
      <w:r w:rsidR="00AA2898">
        <w:t xml:space="preserve"> comparable to those of carbon nanotubes.</w:t>
      </w:r>
      <w:r w:rsidR="00AA2898">
        <w:rPr>
          <w:vertAlign w:val="superscript"/>
        </w:rPr>
        <w:t>3</w:t>
      </w:r>
      <w:r w:rsidR="00AA2898">
        <w:t xml:space="preserve"> </w:t>
      </w:r>
      <w:proofErr w:type="gramStart"/>
      <w:r w:rsidR="00AA2898">
        <w:t>In</w:t>
      </w:r>
      <w:proofErr w:type="gramEnd"/>
      <w:r w:rsidR="00AA2898">
        <w:t xml:space="preserve"> this work,</w:t>
      </w:r>
      <w:r w:rsidR="00B179B4">
        <w:t xml:space="preserve"> the authors investigated the field emission performance of the </w:t>
      </w:r>
      <w:proofErr w:type="spellStart"/>
      <w:r w:rsidR="00B179B4">
        <w:t>ZnO</w:t>
      </w:r>
      <w:proofErr w:type="spellEnd"/>
      <w:r w:rsidR="00B179B4">
        <w:t xml:space="preserve"> </w:t>
      </w:r>
      <w:proofErr w:type="spellStart"/>
      <w:r w:rsidR="00B179B4">
        <w:t>nanorods</w:t>
      </w:r>
      <w:proofErr w:type="spellEnd"/>
      <w:r w:rsidR="00B179B4">
        <w:t xml:space="preserve"> arrays prepared by chemical bath deposition.</w:t>
      </w:r>
    </w:p>
    <w:p w:rsidR="00AA2898" w:rsidRDefault="00AA2898"/>
    <w:p w:rsidR="00BD0ED6" w:rsidRPr="00784F39" w:rsidRDefault="00BD0ED6" w:rsidP="00BD0ED6">
      <w:pPr>
        <w:pStyle w:val="Ttulo3"/>
      </w:pPr>
      <w:r w:rsidRPr="00784F39">
        <w:t>METHODOLOGY</w:t>
      </w:r>
    </w:p>
    <w:p w:rsidR="00BD0ED6" w:rsidRPr="00BD0ED6" w:rsidRDefault="00BD0ED6" w:rsidP="00BD0ED6">
      <w:r w:rsidRPr="00784F39">
        <w:rPr>
          <w:i/>
        </w:rPr>
        <w:t xml:space="preserve"> </w:t>
      </w:r>
      <w:r w:rsidRPr="00BD0ED6">
        <w:t xml:space="preserve">The first step of this work was the preparation of </w:t>
      </w:r>
      <w:r w:rsidR="00B179B4">
        <w:t xml:space="preserve">a </w:t>
      </w:r>
      <w:proofErr w:type="spellStart"/>
      <w:r w:rsidR="00B179B4">
        <w:t>ZnO</w:t>
      </w:r>
      <w:proofErr w:type="spellEnd"/>
      <w:r w:rsidRPr="00BD0ED6">
        <w:t xml:space="preserve"> seed layer</w:t>
      </w:r>
      <w:r w:rsidR="00B179B4">
        <w:t xml:space="preserve"> on </w:t>
      </w:r>
      <w:r w:rsidR="009F386A" w:rsidRPr="00BD0ED6">
        <w:t>SiO</w:t>
      </w:r>
      <w:r w:rsidR="009F386A" w:rsidRPr="00BD0ED6">
        <w:rPr>
          <w:vertAlign w:val="subscript"/>
        </w:rPr>
        <w:t>2</w:t>
      </w:r>
      <w:r w:rsidR="009F386A" w:rsidRPr="00BD0ED6">
        <w:t>/</w:t>
      </w:r>
      <w:r w:rsidR="00B179B4">
        <w:t>Si substrates</w:t>
      </w:r>
      <w:r w:rsidRPr="00BD0ED6">
        <w:t xml:space="preserve">. The deposition of </w:t>
      </w:r>
      <w:r w:rsidR="009F386A">
        <w:t xml:space="preserve">a zinc </w:t>
      </w:r>
      <w:r w:rsidRPr="00BD0ED6">
        <w:t>citrate on SiO</w:t>
      </w:r>
      <w:r w:rsidRPr="00BD0ED6">
        <w:rPr>
          <w:vertAlign w:val="subscript"/>
        </w:rPr>
        <w:t>2</w:t>
      </w:r>
      <w:r w:rsidRPr="00BD0ED6">
        <w:t xml:space="preserve">/Si substrate was made by spin-coating at 3000 rpm for 30 seconds. After there, the substrates were heated treatment at 550° C for 3h. </w:t>
      </w:r>
      <w:r w:rsidR="009F386A">
        <w:t>After that</w:t>
      </w:r>
      <w:r w:rsidRPr="00BD0ED6">
        <w:t xml:space="preserve">, the syntheses of the nanostructures were performed via chemical bath deposition (CBD) by using potassium hydroxide (0.033 M) and zinc acetate (0.033 M) as precursors. The samples obtained were characterized by X-ray diffraction (XRD), field emission scanning electron microscopy (FE-SEM) and </w:t>
      </w:r>
      <w:r w:rsidR="009F386A">
        <w:t>field emission characteristics</w:t>
      </w:r>
      <w:r w:rsidRPr="00BD0ED6">
        <w:t xml:space="preserve">. </w:t>
      </w:r>
    </w:p>
    <w:p w:rsidR="00BD0ED6" w:rsidRPr="00BD0ED6" w:rsidRDefault="00BD0ED6" w:rsidP="00BD0ED6"/>
    <w:p w:rsidR="00BD0ED6" w:rsidRPr="00BD0ED6" w:rsidRDefault="00BD0ED6" w:rsidP="00BD0ED6">
      <w:pPr>
        <w:rPr>
          <w:b/>
          <w:sz w:val="20"/>
          <w:szCs w:val="20"/>
        </w:rPr>
      </w:pPr>
      <w:r w:rsidRPr="00BD0ED6">
        <w:rPr>
          <w:b/>
          <w:sz w:val="20"/>
          <w:szCs w:val="20"/>
        </w:rPr>
        <w:t xml:space="preserve">RESULTS AND DISCUSSION </w:t>
      </w:r>
    </w:p>
    <w:p w:rsidR="00BD0ED6" w:rsidRPr="00BD0ED6" w:rsidRDefault="00BD0ED6" w:rsidP="00BD0ED6"/>
    <w:p w:rsidR="009F386A" w:rsidRDefault="009F386A" w:rsidP="00BD0ED6">
      <w:r>
        <w:t xml:space="preserve">The phase composition and phase structure of the synthesized </w:t>
      </w:r>
      <w:proofErr w:type="spellStart"/>
      <w:r>
        <w:t>ZnO</w:t>
      </w:r>
      <w:proofErr w:type="spellEnd"/>
      <w:r>
        <w:t xml:space="preserve"> </w:t>
      </w:r>
      <w:proofErr w:type="spellStart"/>
      <w:r>
        <w:t>nanorods</w:t>
      </w:r>
      <w:proofErr w:type="spellEnd"/>
      <w:r>
        <w:t xml:space="preserve"> arrays were examined by XRD. The </w:t>
      </w:r>
      <w:proofErr w:type="spellStart"/>
      <w:r>
        <w:t>diffractogram</w:t>
      </w:r>
      <w:proofErr w:type="spellEnd"/>
      <w:r w:rsidRPr="00BD0ED6">
        <w:t xml:space="preserve"> showed in Figure </w:t>
      </w:r>
      <w:r>
        <w:t xml:space="preserve">1 shows that the peaks originate from </w:t>
      </w:r>
      <w:proofErr w:type="spellStart"/>
      <w:r>
        <w:t>wurtizite</w:t>
      </w:r>
      <w:proofErr w:type="spellEnd"/>
      <w:r>
        <w:t xml:space="preserve"> </w:t>
      </w:r>
      <w:proofErr w:type="spellStart"/>
      <w:r>
        <w:t>ZnO</w:t>
      </w:r>
      <w:proofErr w:type="spellEnd"/>
      <w:r>
        <w:t xml:space="preserve"> structure with preferential</w:t>
      </w:r>
      <w:r w:rsidRPr="00BD0ED6">
        <w:t xml:space="preserve"> </w:t>
      </w:r>
      <w:r>
        <w:t xml:space="preserve">orientation </w:t>
      </w:r>
      <w:r w:rsidRPr="00BD0ED6">
        <w:t>along [002] direction.</w:t>
      </w:r>
    </w:p>
    <w:p w:rsidR="009F386A" w:rsidRPr="00784F39" w:rsidRDefault="009F386A" w:rsidP="009F386A">
      <w:pPr>
        <w:rPr>
          <w:i/>
        </w:rPr>
      </w:pPr>
      <w:r w:rsidRPr="00784F39">
        <w:rPr>
          <w:i/>
        </w:rPr>
        <w:t>.</w:t>
      </w:r>
    </w:p>
    <w:p w:rsidR="009F386A" w:rsidRDefault="009F386A" w:rsidP="00BD0ED6">
      <w:r>
        <w:object w:dxaOrig="6506"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95.95pt;height:137.75pt" o:ole="">
            <v:imagedata r:id="rId7" o:title=""/>
          </v:shape>
          <o:OLEObject Type="Embed" ProgID="Origin50.Graph" ShapeID="_x0000_i1041" DrawAspect="Content" ObjectID="_1414331306" r:id="rId8"/>
        </w:object>
      </w:r>
    </w:p>
    <w:p w:rsidR="009F386A" w:rsidRDefault="009F386A" w:rsidP="00BD0ED6">
      <w:proofErr w:type="gramStart"/>
      <w:r w:rsidRPr="008517A6">
        <w:t>Fig</w:t>
      </w:r>
      <w:r w:rsidR="008E2F7F">
        <w:t xml:space="preserve"> </w:t>
      </w:r>
      <w:r>
        <w:t>1.</w:t>
      </w:r>
      <w:proofErr w:type="gramEnd"/>
      <w:r w:rsidRPr="008517A6">
        <w:t xml:space="preserve"> </w:t>
      </w:r>
      <w:r w:rsidRPr="00784F39">
        <w:rPr>
          <w:i/>
        </w:rPr>
        <w:t xml:space="preserve">XRD obtained for the </w:t>
      </w:r>
      <w:proofErr w:type="spellStart"/>
      <w:r w:rsidRPr="00784F39">
        <w:rPr>
          <w:i/>
        </w:rPr>
        <w:t>ZnO</w:t>
      </w:r>
      <w:proofErr w:type="spellEnd"/>
      <w:r w:rsidRPr="00784F39">
        <w:rPr>
          <w:i/>
        </w:rPr>
        <w:t xml:space="preserve"> </w:t>
      </w:r>
      <w:proofErr w:type="spellStart"/>
      <w:r w:rsidRPr="00784F39">
        <w:rPr>
          <w:i/>
        </w:rPr>
        <w:t>nanorods</w:t>
      </w:r>
      <w:proofErr w:type="spellEnd"/>
      <w:r w:rsidRPr="00784F39">
        <w:rPr>
          <w:i/>
        </w:rPr>
        <w:t xml:space="preserve"> arrays that was grown on Pt/SiO</w:t>
      </w:r>
      <w:r w:rsidRPr="00784F39">
        <w:rPr>
          <w:i/>
          <w:vertAlign w:val="subscript"/>
        </w:rPr>
        <w:t>2</w:t>
      </w:r>
      <w:r w:rsidRPr="00784F39">
        <w:rPr>
          <w:i/>
        </w:rPr>
        <w:t>/Si by CBD</w:t>
      </w:r>
    </w:p>
    <w:p w:rsidR="009F386A" w:rsidRDefault="009F386A" w:rsidP="00BD0ED6"/>
    <w:p w:rsidR="009F386A" w:rsidRDefault="009F386A" w:rsidP="00BD0ED6"/>
    <w:p w:rsidR="00BD0ED6" w:rsidRPr="00AA2898" w:rsidRDefault="00BD0ED6" w:rsidP="00BD0ED6">
      <w:r w:rsidRPr="00BD0ED6">
        <w:t xml:space="preserve">The Figure </w:t>
      </w:r>
      <w:r w:rsidR="009F386A">
        <w:t>2</w:t>
      </w:r>
      <w:r w:rsidRPr="00BD0ED6">
        <w:t xml:space="preserve"> shows the micrographs obtained for the </w:t>
      </w:r>
      <w:proofErr w:type="spellStart"/>
      <w:r w:rsidRPr="00BD0ED6">
        <w:t>ZnO</w:t>
      </w:r>
      <w:proofErr w:type="spellEnd"/>
      <w:r w:rsidRPr="00BD0ED6">
        <w:t xml:space="preserve"> thin film obtained after the synthesis. It is possible to observe </w:t>
      </w:r>
      <w:r w:rsidR="009F386A">
        <w:t>the grow</w:t>
      </w:r>
      <w:r w:rsidR="002E796C">
        <w:t>ing</w:t>
      </w:r>
      <w:r w:rsidR="009F386A">
        <w:t xml:space="preserve"> </w:t>
      </w:r>
      <w:r w:rsidRPr="00BD0ED6">
        <w:t>of</w:t>
      </w:r>
      <w:r w:rsidR="002E796C">
        <w:t xml:space="preserve"> vertically aligned</w:t>
      </w:r>
      <w:r w:rsidRPr="00BD0ED6">
        <w:t xml:space="preserve"> </w:t>
      </w:r>
      <w:proofErr w:type="spellStart"/>
      <w:r w:rsidRPr="00BD0ED6">
        <w:t>ZnO</w:t>
      </w:r>
      <w:proofErr w:type="spellEnd"/>
      <w:r w:rsidRPr="00BD0ED6">
        <w:t xml:space="preserve"> </w:t>
      </w:r>
      <w:proofErr w:type="spellStart"/>
      <w:r w:rsidRPr="00BD0ED6">
        <w:t>nanorods</w:t>
      </w:r>
      <w:proofErr w:type="spellEnd"/>
      <w:r w:rsidRPr="00BD0ED6">
        <w:t xml:space="preserve"> </w:t>
      </w:r>
      <w:r w:rsidR="002E796C">
        <w:t>arrays.</w:t>
      </w:r>
    </w:p>
    <w:p w:rsidR="00711AC3" w:rsidRDefault="00711AC3"/>
    <w:p w:rsidR="00C80419" w:rsidRDefault="0098683E" w:rsidP="00E42720">
      <w:pPr>
        <w:pStyle w:val="Figura"/>
      </w:pPr>
      <w:r w:rsidRPr="0098683E">
        <w:rPr>
          <w:noProof/>
          <w:lang w:val="pt-BR" w:eastAsia="pt-BR"/>
        </w:rPr>
        <w:drawing>
          <wp:inline distT="0" distB="0" distL="0" distR="0">
            <wp:extent cx="1960825" cy="1805997"/>
            <wp:effectExtent l="19050" t="0" r="1325" b="0"/>
            <wp:docPr id="9" name="Imagem 6" descr="natae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e_002.tif"/>
                    <pic:cNvPicPr/>
                  </pic:nvPicPr>
                  <pic:blipFill>
                    <a:blip r:embed="rId9" cstate="print"/>
                    <a:stretch>
                      <a:fillRect/>
                    </a:stretch>
                  </pic:blipFill>
                  <pic:spPr>
                    <a:xfrm>
                      <a:off x="0" y="0"/>
                      <a:ext cx="1962389" cy="1807438"/>
                    </a:xfrm>
                    <a:prstGeom prst="rect">
                      <a:avLst/>
                    </a:prstGeom>
                  </pic:spPr>
                </pic:pic>
              </a:graphicData>
            </a:graphic>
          </wp:inline>
        </w:drawing>
      </w:r>
    </w:p>
    <w:p w:rsidR="008E2F7F" w:rsidRPr="00784F39" w:rsidRDefault="009E35CA" w:rsidP="008E2F7F">
      <w:pPr>
        <w:rPr>
          <w:i/>
        </w:rPr>
      </w:pPr>
      <w:r>
        <w:t xml:space="preserve">Fig. 2 </w:t>
      </w:r>
      <w:r w:rsidR="008E2F7F" w:rsidRPr="00784F39">
        <w:rPr>
          <w:i/>
        </w:rPr>
        <w:t xml:space="preserve">Micrographs obtained by FE-SEM from: </w:t>
      </w:r>
      <w:proofErr w:type="spellStart"/>
      <w:proofErr w:type="gramStart"/>
      <w:r w:rsidR="008E2F7F" w:rsidRPr="00784F39">
        <w:rPr>
          <w:i/>
        </w:rPr>
        <w:t>ZnO</w:t>
      </w:r>
      <w:proofErr w:type="spellEnd"/>
      <w:r w:rsidR="008E2F7F" w:rsidRPr="00784F39">
        <w:rPr>
          <w:i/>
        </w:rPr>
        <w:t xml:space="preserve"> </w:t>
      </w:r>
      <w:proofErr w:type="spellStart"/>
      <w:r w:rsidR="008E2F7F" w:rsidRPr="00784F39">
        <w:rPr>
          <w:i/>
        </w:rPr>
        <w:t>nanorods</w:t>
      </w:r>
      <w:proofErr w:type="spellEnd"/>
      <w:r w:rsidR="008E2F7F" w:rsidRPr="00784F39">
        <w:rPr>
          <w:i/>
        </w:rPr>
        <w:t xml:space="preserve"> arrays that was</w:t>
      </w:r>
      <w:proofErr w:type="gramEnd"/>
      <w:r w:rsidR="008E2F7F" w:rsidRPr="00784F39">
        <w:rPr>
          <w:i/>
        </w:rPr>
        <w:t xml:space="preserve"> grown on Pt/SiO</w:t>
      </w:r>
      <w:r w:rsidR="008E2F7F" w:rsidRPr="00784F39">
        <w:rPr>
          <w:i/>
          <w:vertAlign w:val="subscript"/>
        </w:rPr>
        <w:t>2</w:t>
      </w:r>
      <w:r w:rsidR="008E2F7F" w:rsidRPr="00784F39">
        <w:rPr>
          <w:i/>
        </w:rPr>
        <w:t>/Si by CBD.</w:t>
      </w:r>
    </w:p>
    <w:p w:rsidR="00C5427D" w:rsidRDefault="00C5427D" w:rsidP="008E2F7F">
      <w:pPr>
        <w:pStyle w:val="Legenda"/>
      </w:pPr>
    </w:p>
    <w:p w:rsidR="00711AC3" w:rsidRDefault="00711AC3" w:rsidP="00C5427D"/>
    <w:p w:rsidR="00711AC3" w:rsidRDefault="00711AC3" w:rsidP="00C5427D"/>
    <w:p w:rsidR="00711AC3" w:rsidRDefault="00711AC3" w:rsidP="00C5427D"/>
    <w:p w:rsidR="00711AC3" w:rsidRDefault="00711AC3" w:rsidP="00C5427D"/>
    <w:p w:rsidR="008E2F7F" w:rsidRPr="0035098E" w:rsidRDefault="008E2F7F" w:rsidP="008E2F7F">
      <w:r w:rsidRPr="00BD0ED6">
        <w:t xml:space="preserve">The Figure </w:t>
      </w:r>
      <w:r w:rsidR="00C251B0">
        <w:t>3</w:t>
      </w:r>
      <w:r w:rsidRPr="00BD0ED6">
        <w:t xml:space="preserve"> </w:t>
      </w:r>
      <w:proofErr w:type="spellStart"/>
      <w:r w:rsidR="00C251B0">
        <w:t>dislays</w:t>
      </w:r>
      <w:proofErr w:type="spellEnd"/>
      <w:r w:rsidR="00C251B0">
        <w:t xml:space="preserve"> the variations of emission current versus</w:t>
      </w:r>
      <w:r w:rsidR="00136A8A">
        <w:t xml:space="preserve"> the applied electric field for the </w:t>
      </w:r>
      <w:proofErr w:type="spellStart"/>
      <w:r w:rsidR="00136A8A">
        <w:t>ZnO</w:t>
      </w:r>
      <w:proofErr w:type="spellEnd"/>
      <w:r w:rsidR="00136A8A">
        <w:t xml:space="preserve"> </w:t>
      </w:r>
      <w:proofErr w:type="spellStart"/>
      <w:r w:rsidR="00136A8A">
        <w:t>nanorods</w:t>
      </w:r>
      <w:proofErr w:type="spellEnd"/>
      <w:r w:rsidR="00136A8A">
        <w:t xml:space="preserve"> arrays. For the </w:t>
      </w:r>
      <w:proofErr w:type="spellStart"/>
      <w:r w:rsidR="00136A8A">
        <w:t>ZnO</w:t>
      </w:r>
      <w:proofErr w:type="spellEnd"/>
      <w:r w:rsidR="00136A8A">
        <w:t xml:space="preserve"> </w:t>
      </w:r>
      <w:proofErr w:type="spellStart"/>
      <w:r w:rsidR="00136A8A">
        <w:t>nanorods</w:t>
      </w:r>
      <w:proofErr w:type="spellEnd"/>
      <w:r w:rsidR="00136A8A">
        <w:t xml:space="preserve"> arrays the turn on fields are observed to be</w:t>
      </w:r>
      <w:r w:rsidR="0035098E">
        <w:t xml:space="preserve"> for the sample 1 higher than </w:t>
      </w:r>
      <w:r w:rsidR="00136A8A">
        <w:t xml:space="preserve"> </w:t>
      </w:r>
      <w:r w:rsidR="0035098E">
        <w:t xml:space="preserve">1 V </w:t>
      </w:r>
      <w:r w:rsidR="0035098E">
        <w:rPr>
          <w:rFonts w:cs="Arial"/>
        </w:rPr>
        <w:t>µ</w:t>
      </w:r>
      <w:r w:rsidR="0035098E">
        <w:t>m</w:t>
      </w:r>
      <w:r w:rsidR="0035098E">
        <w:rPr>
          <w:vertAlign w:val="superscript"/>
        </w:rPr>
        <w:t>-1</w:t>
      </w:r>
      <w:r w:rsidR="0035098E">
        <w:t xml:space="preserve"> (Figure 3.a) and for the sample 2 </w:t>
      </w:r>
      <w:r w:rsidR="00136A8A">
        <w:t>less than</w:t>
      </w:r>
      <w:r w:rsidR="0035098E">
        <w:t xml:space="preserve"> 1 V </w:t>
      </w:r>
      <w:r w:rsidR="0035098E">
        <w:rPr>
          <w:rFonts w:cs="Arial"/>
        </w:rPr>
        <w:t>µ</w:t>
      </w:r>
      <w:r w:rsidR="0035098E">
        <w:t>m</w:t>
      </w:r>
      <w:r w:rsidR="0035098E">
        <w:rPr>
          <w:vertAlign w:val="superscript"/>
        </w:rPr>
        <w:t>-1</w:t>
      </w:r>
      <w:r w:rsidR="0035098E">
        <w:t xml:space="preserve"> (Figure 3.b).  The variation in turn on field and threshold field can be attributed to the </w:t>
      </w:r>
      <w:r w:rsidR="006E2A5B">
        <w:t>melting due to higher current density applied.</w:t>
      </w:r>
    </w:p>
    <w:p w:rsidR="00711AC3" w:rsidRDefault="00C251B0" w:rsidP="00C5427D">
      <w:r>
        <w:rPr>
          <w:noProof/>
          <w:lang w:val="pt-BR" w:eastAsia="pt-BR"/>
        </w:rPr>
        <w:drawing>
          <wp:anchor distT="0" distB="0" distL="114300" distR="114300" simplePos="0" relativeHeight="251660288" behindDoc="0" locked="0" layoutInCell="0" allowOverlap="1">
            <wp:simplePos x="0" y="0"/>
            <wp:positionH relativeFrom="column">
              <wp:posOffset>-55245</wp:posOffset>
            </wp:positionH>
            <wp:positionV relativeFrom="paragraph">
              <wp:posOffset>144145</wp:posOffset>
            </wp:positionV>
            <wp:extent cx="2249805" cy="1398905"/>
            <wp:effectExtent l="0" t="0" r="0" b="0"/>
            <wp:wrapThrough wrapText="bothSides">
              <wp:wrapPolygon edited="0">
                <wp:start x="549" y="588"/>
                <wp:lineTo x="549" y="2941"/>
                <wp:lineTo x="1280" y="5295"/>
                <wp:lineTo x="2012" y="5295"/>
                <wp:lineTo x="732" y="6471"/>
                <wp:lineTo x="0" y="8236"/>
                <wp:lineTo x="0" y="11177"/>
                <wp:lineTo x="1463" y="14707"/>
                <wp:lineTo x="549" y="15590"/>
                <wp:lineTo x="549" y="19119"/>
                <wp:lineTo x="1829" y="19708"/>
                <wp:lineTo x="7682" y="20296"/>
                <wp:lineTo x="8962" y="20296"/>
                <wp:lineTo x="12437" y="20296"/>
                <wp:lineTo x="13900" y="20296"/>
                <wp:lineTo x="19753" y="19708"/>
                <wp:lineTo x="19753" y="14707"/>
                <wp:lineTo x="21582" y="10295"/>
                <wp:lineTo x="21582" y="9118"/>
                <wp:lineTo x="19570" y="5295"/>
                <wp:lineTo x="19936" y="882"/>
                <wp:lineTo x="2561" y="588"/>
                <wp:lineTo x="549" y="588"/>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cstate="print"/>
                    <a:srcRect/>
                    <a:stretch>
                      <a:fillRect/>
                    </a:stretch>
                  </pic:blipFill>
                  <pic:spPr bwMode="auto">
                    <a:xfrm>
                      <a:off x="0" y="0"/>
                      <a:ext cx="2249805" cy="1398905"/>
                    </a:xfrm>
                    <a:prstGeom prst="rect">
                      <a:avLst/>
                    </a:prstGeom>
                    <a:noFill/>
                    <a:ln w="9525">
                      <a:noFill/>
                      <a:miter lim="800000"/>
                      <a:headEnd/>
                      <a:tailEnd/>
                    </a:ln>
                  </pic:spPr>
                </pic:pic>
              </a:graphicData>
            </a:graphic>
          </wp:anchor>
        </w:drawing>
      </w:r>
    </w:p>
    <w:p w:rsidR="00711AC3" w:rsidRDefault="00711AC3" w:rsidP="00C5427D"/>
    <w:p w:rsidR="00711AC3" w:rsidRDefault="00711AC3" w:rsidP="00C5427D"/>
    <w:p w:rsidR="00711AC3" w:rsidRDefault="00711AC3" w:rsidP="00C5427D"/>
    <w:p w:rsidR="00711AC3" w:rsidRDefault="00711AC3" w:rsidP="00C5427D"/>
    <w:p w:rsidR="00711AC3" w:rsidRDefault="00711AC3" w:rsidP="00C5427D"/>
    <w:p w:rsidR="00711AC3" w:rsidRDefault="00711AC3" w:rsidP="00C5427D"/>
    <w:p w:rsidR="00711AC3" w:rsidRDefault="00711AC3" w:rsidP="00C5427D"/>
    <w:p w:rsidR="00711AC3" w:rsidRDefault="005E3F8D" w:rsidP="00C5427D">
      <w:r>
        <w:rPr>
          <w:noProof/>
          <w:lang w:val="pt-BR" w:eastAsia="pt-BR"/>
        </w:rPr>
        <w:drawing>
          <wp:anchor distT="0" distB="0" distL="114300" distR="114300" simplePos="0" relativeHeight="251661312" behindDoc="0" locked="0" layoutInCell="0" allowOverlap="1">
            <wp:simplePos x="0" y="0"/>
            <wp:positionH relativeFrom="column">
              <wp:posOffset>-2115185</wp:posOffset>
            </wp:positionH>
            <wp:positionV relativeFrom="paragraph">
              <wp:posOffset>93980</wp:posOffset>
            </wp:positionV>
            <wp:extent cx="2249805" cy="1398905"/>
            <wp:effectExtent l="0" t="0" r="0" b="0"/>
            <wp:wrapThrough wrapText="bothSides">
              <wp:wrapPolygon edited="0">
                <wp:start x="366" y="588"/>
                <wp:lineTo x="914" y="5295"/>
                <wp:lineTo x="2012" y="5295"/>
                <wp:lineTo x="732" y="6471"/>
                <wp:lineTo x="0" y="8236"/>
                <wp:lineTo x="732" y="19414"/>
                <wp:lineTo x="1829" y="19708"/>
                <wp:lineTo x="7682" y="20296"/>
                <wp:lineTo x="8962" y="20296"/>
                <wp:lineTo x="12437" y="20296"/>
                <wp:lineTo x="13900" y="20296"/>
                <wp:lineTo x="19753" y="19708"/>
                <wp:lineTo x="19753" y="14707"/>
                <wp:lineTo x="21582" y="10589"/>
                <wp:lineTo x="21582" y="9118"/>
                <wp:lineTo x="21216" y="8236"/>
                <wp:lineTo x="19570" y="5295"/>
                <wp:lineTo x="19936" y="882"/>
                <wp:lineTo x="2561" y="588"/>
                <wp:lineTo x="366" y="588"/>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srcRect/>
                    <a:stretch>
                      <a:fillRect/>
                    </a:stretch>
                  </pic:blipFill>
                  <pic:spPr bwMode="auto">
                    <a:xfrm>
                      <a:off x="0" y="0"/>
                      <a:ext cx="2249805" cy="1398905"/>
                    </a:xfrm>
                    <a:prstGeom prst="rect">
                      <a:avLst/>
                    </a:prstGeom>
                    <a:noFill/>
                    <a:ln w="9525">
                      <a:noFill/>
                      <a:miter lim="800000"/>
                      <a:headEnd/>
                      <a:tailEnd/>
                    </a:ln>
                  </pic:spPr>
                </pic:pic>
              </a:graphicData>
            </a:graphic>
          </wp:anchor>
        </w:drawing>
      </w:r>
    </w:p>
    <w:p w:rsidR="00711AC3" w:rsidRDefault="00711AC3" w:rsidP="00C5427D"/>
    <w:p w:rsidR="00711AC3" w:rsidRDefault="00711AC3" w:rsidP="00C5427D"/>
    <w:p w:rsidR="00C5427D" w:rsidRDefault="00C5427D" w:rsidP="00C5427D"/>
    <w:p w:rsidR="00C5427D" w:rsidRPr="00C5427D" w:rsidRDefault="00C5427D" w:rsidP="00C5427D"/>
    <w:p w:rsidR="0098683E" w:rsidRDefault="0098683E" w:rsidP="00E42720">
      <w:pPr>
        <w:pStyle w:val="Figura"/>
      </w:pPr>
    </w:p>
    <w:p w:rsidR="00C251B0" w:rsidRDefault="00C251B0" w:rsidP="00E42720">
      <w:pPr>
        <w:pStyle w:val="Figura"/>
      </w:pPr>
    </w:p>
    <w:p w:rsidR="005E3F8D" w:rsidRDefault="005E3F8D" w:rsidP="00C251B0"/>
    <w:p w:rsidR="00C251B0" w:rsidRPr="00784F39" w:rsidRDefault="00C251B0" w:rsidP="00C251B0">
      <w:pPr>
        <w:rPr>
          <w:i/>
        </w:rPr>
      </w:pPr>
      <w:r w:rsidRPr="008C78DB">
        <w:rPr>
          <w:i/>
        </w:rPr>
        <w:t>Fig. 3</w:t>
      </w:r>
      <w:r>
        <w:t xml:space="preserve"> </w:t>
      </w:r>
      <w:r>
        <w:rPr>
          <w:i/>
        </w:rPr>
        <w:t>Field emission current as a function of the applied electric field</w:t>
      </w:r>
      <w:r w:rsidR="00682B32">
        <w:rPr>
          <w:i/>
        </w:rPr>
        <w:t xml:space="preserve"> </w:t>
      </w:r>
      <w:r w:rsidRPr="00784F39">
        <w:rPr>
          <w:i/>
        </w:rPr>
        <w:t xml:space="preserve">obtained </w:t>
      </w:r>
      <w:r w:rsidR="00682B32">
        <w:rPr>
          <w:i/>
        </w:rPr>
        <w:t>for</w:t>
      </w:r>
      <w:r w:rsidRPr="00784F39">
        <w:rPr>
          <w:i/>
        </w:rPr>
        <w:t xml:space="preserve"> </w:t>
      </w:r>
      <w:proofErr w:type="spellStart"/>
      <w:r w:rsidRPr="00784F39">
        <w:rPr>
          <w:i/>
        </w:rPr>
        <w:t>ZnO</w:t>
      </w:r>
      <w:proofErr w:type="spellEnd"/>
      <w:r w:rsidRPr="00784F39">
        <w:rPr>
          <w:i/>
        </w:rPr>
        <w:t xml:space="preserve"> </w:t>
      </w:r>
      <w:proofErr w:type="spellStart"/>
      <w:proofErr w:type="gramStart"/>
      <w:r w:rsidRPr="00784F39">
        <w:rPr>
          <w:i/>
        </w:rPr>
        <w:t>nanorods</w:t>
      </w:r>
      <w:proofErr w:type="spellEnd"/>
      <w:r w:rsidRPr="00784F39">
        <w:rPr>
          <w:i/>
        </w:rPr>
        <w:t xml:space="preserve"> arrays that was</w:t>
      </w:r>
      <w:proofErr w:type="gramEnd"/>
      <w:r w:rsidRPr="00784F39">
        <w:rPr>
          <w:i/>
        </w:rPr>
        <w:t xml:space="preserve"> grown on Pt/SiO</w:t>
      </w:r>
      <w:r w:rsidRPr="00784F39">
        <w:rPr>
          <w:i/>
          <w:vertAlign w:val="subscript"/>
        </w:rPr>
        <w:t>2</w:t>
      </w:r>
      <w:r w:rsidRPr="00784F39">
        <w:rPr>
          <w:i/>
        </w:rPr>
        <w:t>/Si by CBD.</w:t>
      </w:r>
    </w:p>
    <w:p w:rsidR="00C251B0" w:rsidRDefault="00C251B0" w:rsidP="00E42720">
      <w:pPr>
        <w:pStyle w:val="Figura"/>
      </w:pPr>
    </w:p>
    <w:p w:rsidR="00C251B0" w:rsidRDefault="006E2A5B" w:rsidP="00E42720">
      <w:pPr>
        <w:pStyle w:val="Figura"/>
      </w:pPr>
      <w:r>
        <w:t>The Figure</w:t>
      </w:r>
      <w:r w:rsidR="005E3F8D">
        <w:t xml:space="preserve"> 4 shows the micrographs obtained by SEM-FEG for the samples 1 and 2 after the field emission measurements. It can be seen that the higher current density was favorable for the melting </w:t>
      </w:r>
      <w:proofErr w:type="spellStart"/>
      <w:r w:rsidR="005E3F8D">
        <w:t>ZnO</w:t>
      </w:r>
      <w:proofErr w:type="spellEnd"/>
      <w:r w:rsidR="005E3F8D">
        <w:t xml:space="preserve"> </w:t>
      </w:r>
      <w:proofErr w:type="spellStart"/>
      <w:r w:rsidR="005E3F8D">
        <w:t>nanorods</w:t>
      </w:r>
      <w:proofErr w:type="spellEnd"/>
      <w:r w:rsidR="005E3F8D">
        <w:t xml:space="preserve"> arrays (Figure 4.a).</w:t>
      </w:r>
    </w:p>
    <w:p w:rsidR="00E42720" w:rsidRDefault="00E42720" w:rsidP="00E42720">
      <w:pPr>
        <w:pStyle w:val="Figura"/>
        <w:rPr>
          <w:b/>
        </w:rPr>
      </w:pPr>
      <w:r>
        <w:rPr>
          <w:noProof/>
          <w:lang w:val="pt-BR" w:eastAsia="pt-BR"/>
        </w:rPr>
        <w:drawing>
          <wp:anchor distT="0" distB="0" distL="114300" distR="114300" simplePos="0" relativeHeight="251662336" behindDoc="0" locked="0" layoutInCell="1" allowOverlap="1">
            <wp:simplePos x="0" y="0"/>
            <wp:positionH relativeFrom="column">
              <wp:posOffset>1301115</wp:posOffset>
            </wp:positionH>
            <wp:positionV relativeFrom="paragraph">
              <wp:posOffset>130175</wp:posOffset>
            </wp:positionV>
            <wp:extent cx="1189355" cy="1097280"/>
            <wp:effectExtent l="19050" t="0" r="0" b="0"/>
            <wp:wrapThrough wrapText="bothSides">
              <wp:wrapPolygon edited="0">
                <wp:start x="-346" y="0"/>
                <wp:lineTo x="-346" y="21375"/>
                <wp:lineTo x="21450" y="21375"/>
                <wp:lineTo x="21450" y="0"/>
                <wp:lineTo x="-346" y="0"/>
              </wp:wrapPolygon>
            </wp:wrapThrough>
            <wp:docPr id="23" name="Imagem 22" descr="natae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e_005.tif"/>
                    <pic:cNvPicPr preferRelativeResize="0"/>
                  </pic:nvPicPr>
                  <pic:blipFill>
                    <a:blip r:embed="rId12" cstate="print"/>
                    <a:stretch>
                      <a:fillRect/>
                    </a:stretch>
                  </pic:blipFill>
                  <pic:spPr>
                    <a:xfrm>
                      <a:off x="0" y="0"/>
                      <a:ext cx="1189355" cy="1097280"/>
                    </a:xfrm>
                    <a:prstGeom prst="rect">
                      <a:avLst/>
                    </a:prstGeom>
                  </pic:spPr>
                </pic:pic>
              </a:graphicData>
            </a:graphic>
          </wp:anchor>
        </w:drawing>
      </w:r>
      <w:r w:rsidR="008C78DB" w:rsidRPr="008C78DB">
        <w:rPr>
          <w:noProof/>
          <w:lang w:val="pt-BR" w:eastAsia="pt-BR"/>
        </w:rPr>
        <w:drawing>
          <wp:anchor distT="0" distB="0" distL="114300" distR="114300" simplePos="0" relativeHeight="251663360" behindDoc="0" locked="0" layoutInCell="1" allowOverlap="1">
            <wp:simplePos x="0" y="0"/>
            <wp:positionH relativeFrom="column">
              <wp:posOffset>1301115</wp:posOffset>
            </wp:positionH>
            <wp:positionV relativeFrom="paragraph">
              <wp:posOffset>1339215</wp:posOffset>
            </wp:positionV>
            <wp:extent cx="1189355" cy="1097280"/>
            <wp:effectExtent l="19050" t="0" r="0" b="0"/>
            <wp:wrapThrough wrapText="bothSides">
              <wp:wrapPolygon edited="0">
                <wp:start x="-346" y="0"/>
                <wp:lineTo x="-346" y="21375"/>
                <wp:lineTo x="21450" y="21375"/>
                <wp:lineTo x="21450" y="0"/>
                <wp:lineTo x="-346" y="0"/>
              </wp:wrapPolygon>
            </wp:wrapThrough>
            <wp:docPr id="21" name="Imagem 20" descr="Natemissao2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emissao2_006.tif"/>
                    <pic:cNvPicPr preferRelativeResize="0"/>
                  </pic:nvPicPr>
                  <pic:blipFill>
                    <a:blip r:embed="rId13" cstate="print"/>
                    <a:stretch>
                      <a:fillRect/>
                    </a:stretch>
                  </pic:blipFill>
                  <pic:spPr>
                    <a:xfrm>
                      <a:off x="0" y="0"/>
                      <a:ext cx="1189355" cy="1097280"/>
                    </a:xfrm>
                    <a:prstGeom prst="rect">
                      <a:avLst/>
                    </a:prstGeom>
                  </pic:spPr>
                </pic:pic>
              </a:graphicData>
            </a:graphic>
          </wp:anchor>
        </w:drawing>
      </w:r>
      <w:r w:rsidR="008C78DB" w:rsidRPr="008C78DB">
        <w:rPr>
          <w:noProof/>
          <w:lang w:val="pt-BR" w:eastAsia="pt-BR"/>
        </w:rPr>
        <w:drawing>
          <wp:anchor distT="0" distB="0" distL="114300" distR="114300" simplePos="0" relativeHeight="251664384" behindDoc="0" locked="0" layoutInCell="1" allowOverlap="1">
            <wp:simplePos x="0" y="0"/>
            <wp:positionH relativeFrom="column">
              <wp:posOffset>5080</wp:posOffset>
            </wp:positionH>
            <wp:positionV relativeFrom="paragraph">
              <wp:posOffset>1339215</wp:posOffset>
            </wp:positionV>
            <wp:extent cx="1189355" cy="1097280"/>
            <wp:effectExtent l="19050" t="0" r="0" b="0"/>
            <wp:wrapThrough wrapText="bothSides">
              <wp:wrapPolygon edited="0">
                <wp:start x="-346" y="0"/>
                <wp:lineTo x="-346" y="21375"/>
                <wp:lineTo x="21450" y="21375"/>
                <wp:lineTo x="21450" y="0"/>
                <wp:lineTo x="-346" y="0"/>
              </wp:wrapPolygon>
            </wp:wrapThrough>
            <wp:docPr id="22" name="Imagem 21" descr="Natemissao2_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emissao2_005.tif"/>
                    <pic:cNvPicPr preferRelativeResize="0"/>
                  </pic:nvPicPr>
                  <pic:blipFill>
                    <a:blip r:embed="rId14" cstate="print"/>
                    <a:stretch>
                      <a:fillRect/>
                    </a:stretch>
                  </pic:blipFill>
                  <pic:spPr>
                    <a:xfrm>
                      <a:off x="0" y="0"/>
                      <a:ext cx="1189355" cy="1097280"/>
                    </a:xfrm>
                    <a:prstGeom prst="rect">
                      <a:avLst/>
                    </a:prstGeom>
                  </pic:spPr>
                </pic:pic>
              </a:graphicData>
            </a:graphic>
          </wp:anchor>
        </w:drawing>
      </w:r>
      <w:r w:rsidR="008C78DB" w:rsidRPr="008C78DB">
        <w:rPr>
          <w:noProof/>
          <w:lang w:val="pt-BR" w:eastAsia="pt-BR"/>
        </w:rPr>
        <w:drawing>
          <wp:anchor distT="0" distB="0" distL="114300" distR="114300" simplePos="0" relativeHeight="251659264" behindDoc="0" locked="0" layoutInCell="1" allowOverlap="1">
            <wp:simplePos x="0" y="0"/>
            <wp:positionH relativeFrom="column">
              <wp:posOffset>1905</wp:posOffset>
            </wp:positionH>
            <wp:positionV relativeFrom="paragraph">
              <wp:posOffset>130175</wp:posOffset>
            </wp:positionV>
            <wp:extent cx="599440" cy="556260"/>
            <wp:effectExtent l="19050" t="0" r="0" b="0"/>
            <wp:wrapThrough wrapText="bothSides">
              <wp:wrapPolygon edited="0">
                <wp:start x="-686" y="0"/>
                <wp:lineTo x="-686" y="20712"/>
                <wp:lineTo x="21280" y="20712"/>
                <wp:lineTo x="21280" y="0"/>
                <wp:lineTo x="-686" y="0"/>
              </wp:wrapPolygon>
            </wp:wrapThrough>
            <wp:docPr id="11" name="Imagem 10" descr="natae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e_006.tif"/>
                    <pic:cNvPicPr preferRelativeResize="0"/>
                  </pic:nvPicPr>
                  <pic:blipFill>
                    <a:blip r:embed="rId15" cstate="print"/>
                    <a:stretch>
                      <a:fillRect/>
                    </a:stretch>
                  </pic:blipFill>
                  <pic:spPr>
                    <a:xfrm>
                      <a:off x="0" y="0"/>
                      <a:ext cx="599440" cy="556260"/>
                    </a:xfrm>
                    <a:prstGeom prst="rect">
                      <a:avLst/>
                    </a:prstGeom>
                  </pic:spPr>
                </pic:pic>
              </a:graphicData>
            </a:graphic>
          </wp:anchor>
        </w:drawing>
      </w:r>
      <w:r w:rsidR="008C78DB" w:rsidRPr="008C78DB">
        <w:rPr>
          <w:noProof/>
          <w:lang w:val="pt-BR" w:eastAsia="pt-BR"/>
        </w:rPr>
        <w:drawing>
          <wp:anchor distT="0" distB="0" distL="114300" distR="114300" simplePos="0" relativeHeight="251656190" behindDoc="0" locked="0" layoutInCell="1" allowOverlap="1">
            <wp:simplePos x="0" y="0"/>
            <wp:positionH relativeFrom="column">
              <wp:posOffset>1905</wp:posOffset>
            </wp:positionH>
            <wp:positionV relativeFrom="paragraph">
              <wp:posOffset>130175</wp:posOffset>
            </wp:positionV>
            <wp:extent cx="1189355" cy="1097280"/>
            <wp:effectExtent l="19050" t="0" r="0" b="0"/>
            <wp:wrapThrough wrapText="bothSides">
              <wp:wrapPolygon edited="0">
                <wp:start x="-346" y="0"/>
                <wp:lineTo x="-346" y="21375"/>
                <wp:lineTo x="21450" y="21375"/>
                <wp:lineTo x="21450" y="0"/>
                <wp:lineTo x="-346" y="0"/>
              </wp:wrapPolygon>
            </wp:wrapThrough>
            <wp:docPr id="15" name="Imagem 13" descr="natae_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e_008.tif"/>
                    <pic:cNvPicPr preferRelativeResize="0"/>
                  </pic:nvPicPr>
                  <pic:blipFill>
                    <a:blip r:embed="rId16" cstate="print"/>
                    <a:stretch>
                      <a:fillRect/>
                    </a:stretch>
                  </pic:blipFill>
                  <pic:spPr>
                    <a:xfrm>
                      <a:off x="0" y="0"/>
                      <a:ext cx="1189355" cy="1097280"/>
                    </a:xfrm>
                    <a:prstGeom prst="rect">
                      <a:avLst/>
                    </a:prstGeom>
                  </pic:spPr>
                </pic:pic>
              </a:graphicData>
            </a:graphic>
          </wp:anchor>
        </w:drawing>
      </w:r>
    </w:p>
    <w:p w:rsidR="00E42720" w:rsidRPr="008C78DB" w:rsidRDefault="00E42720" w:rsidP="00E42720">
      <w:pPr>
        <w:pStyle w:val="Figura"/>
      </w:pPr>
      <w:r w:rsidRPr="008C78DB">
        <w:t>Fig.</w:t>
      </w:r>
      <w:r>
        <w:t xml:space="preserve"> 4 Micrographs obtained by SEM FEG for the </w:t>
      </w:r>
      <w:proofErr w:type="spellStart"/>
      <w:r>
        <w:t>ZnO</w:t>
      </w:r>
      <w:proofErr w:type="spellEnd"/>
      <w:r>
        <w:t xml:space="preserve"> </w:t>
      </w:r>
      <w:proofErr w:type="spellStart"/>
      <w:r>
        <w:t>nanorods</w:t>
      </w:r>
      <w:proofErr w:type="spellEnd"/>
      <w:r>
        <w:t xml:space="preserve"> arrays after the field emission measurements. (a) </w:t>
      </w:r>
      <w:proofErr w:type="gramStart"/>
      <w:r>
        <w:t>and</w:t>
      </w:r>
      <w:proofErr w:type="gramEnd"/>
      <w:r>
        <w:t xml:space="preserve"> (b) Sample 1; (c) and (d) Sample 2.</w:t>
      </w:r>
    </w:p>
    <w:p w:rsidR="00E42720" w:rsidRDefault="00E42720" w:rsidP="00E42720">
      <w:pPr>
        <w:pStyle w:val="Figura"/>
        <w:rPr>
          <w:b/>
        </w:rPr>
      </w:pPr>
    </w:p>
    <w:p w:rsidR="00E42720" w:rsidRDefault="002862C1" w:rsidP="00E42720">
      <w:pPr>
        <w:pStyle w:val="Figura"/>
        <w:rPr>
          <w:b/>
        </w:rPr>
      </w:pPr>
      <w:r w:rsidRPr="00E42720">
        <w:rPr>
          <w:b/>
        </w:rPr>
        <w:t>CONCLUSIONS</w:t>
      </w:r>
    </w:p>
    <w:p w:rsidR="00E42720" w:rsidRDefault="00E42720" w:rsidP="00E42720">
      <w:pPr>
        <w:pStyle w:val="Figura"/>
        <w:rPr>
          <w:b/>
        </w:rPr>
      </w:pPr>
    </w:p>
    <w:p w:rsidR="002862C1" w:rsidRPr="00E42720" w:rsidRDefault="002862C1" w:rsidP="002862C1">
      <w:pPr>
        <w:pStyle w:val="Figura"/>
      </w:pPr>
      <w:r>
        <w:t xml:space="preserve">It was possible to prepare </w:t>
      </w:r>
      <w:proofErr w:type="spellStart"/>
      <w:r w:rsidRPr="00E42720">
        <w:t>ZnO</w:t>
      </w:r>
      <w:proofErr w:type="spellEnd"/>
      <w:r w:rsidRPr="00E42720">
        <w:t xml:space="preserve"> </w:t>
      </w:r>
      <w:proofErr w:type="spellStart"/>
      <w:r w:rsidRPr="00E42720">
        <w:t>nanorods</w:t>
      </w:r>
      <w:proofErr w:type="spellEnd"/>
      <w:r w:rsidRPr="00E42720">
        <w:t xml:space="preserve"> devices by CBD method</w:t>
      </w:r>
      <w:r>
        <w:t xml:space="preserve">. Efficient field emission indicates that the </w:t>
      </w:r>
      <w:proofErr w:type="spellStart"/>
      <w:r>
        <w:t>cathods</w:t>
      </w:r>
      <w:proofErr w:type="spellEnd"/>
      <w:r>
        <w:t xml:space="preserve"> </w:t>
      </w:r>
      <w:proofErr w:type="spellStart"/>
      <w:r>
        <w:t>nanorods</w:t>
      </w:r>
      <w:proofErr w:type="spellEnd"/>
      <w:r>
        <w:t xml:space="preserve"> of </w:t>
      </w:r>
      <w:proofErr w:type="spellStart"/>
      <w:r>
        <w:t>ZnO</w:t>
      </w:r>
      <w:proofErr w:type="spellEnd"/>
      <w:r>
        <w:t xml:space="preserve"> nanostructures possess good performance with low turn on and threshold fields.</w:t>
      </w:r>
    </w:p>
    <w:p w:rsidR="00E42720" w:rsidRDefault="00E42720" w:rsidP="00E42720">
      <w:pPr>
        <w:pStyle w:val="Figura"/>
        <w:rPr>
          <w:b/>
        </w:rPr>
      </w:pPr>
    </w:p>
    <w:p w:rsidR="00D91C13" w:rsidRPr="00D91C13" w:rsidRDefault="00D91C13" w:rsidP="00D91C13">
      <w:pPr>
        <w:rPr>
          <w:b/>
        </w:rPr>
      </w:pPr>
      <w:r w:rsidRPr="00D91C13">
        <w:rPr>
          <w:b/>
        </w:rPr>
        <w:t>ACKNOWLEDGEMENTS</w:t>
      </w:r>
    </w:p>
    <w:p w:rsidR="00D91C13" w:rsidRPr="00B21274" w:rsidRDefault="00D91C13" w:rsidP="00D91C13">
      <w:pPr>
        <w:rPr>
          <w:i/>
        </w:rPr>
      </w:pPr>
    </w:p>
    <w:p w:rsidR="00E42720" w:rsidRDefault="00D91C13" w:rsidP="00D91C13">
      <w:pPr>
        <w:pStyle w:val="Figura"/>
        <w:rPr>
          <w:b/>
        </w:rPr>
      </w:pPr>
      <w:r w:rsidRPr="00B21274">
        <w:rPr>
          <w:i/>
        </w:rPr>
        <w:t xml:space="preserve">The authors would like to thanks the LME – </w:t>
      </w:r>
      <w:proofErr w:type="spellStart"/>
      <w:r w:rsidRPr="00B21274">
        <w:rPr>
          <w:i/>
        </w:rPr>
        <w:t>LNNano</w:t>
      </w:r>
      <w:proofErr w:type="spellEnd"/>
      <w:r w:rsidRPr="00B21274">
        <w:rPr>
          <w:i/>
        </w:rPr>
        <w:t xml:space="preserve"> for the support on the SEM-FEG analyses</w:t>
      </w:r>
      <w:r>
        <w:rPr>
          <w:i/>
        </w:rPr>
        <w:t xml:space="preserve"> and the </w:t>
      </w:r>
      <w:r w:rsidRPr="00B21274">
        <w:rPr>
          <w:i/>
        </w:rPr>
        <w:t xml:space="preserve">FAPESP, CAPES and </w:t>
      </w:r>
      <w:proofErr w:type="spellStart"/>
      <w:r w:rsidRPr="00B21274">
        <w:rPr>
          <w:i/>
        </w:rPr>
        <w:t>CNPq</w:t>
      </w:r>
      <w:proofErr w:type="spellEnd"/>
      <w:r w:rsidRPr="00B21274">
        <w:rPr>
          <w:i/>
        </w:rPr>
        <w:t xml:space="preserve"> for the financial supported</w:t>
      </w:r>
      <w:r>
        <w:rPr>
          <w:i/>
        </w:rPr>
        <w:t>.</w:t>
      </w:r>
    </w:p>
    <w:p w:rsidR="00E42720" w:rsidRDefault="00E42720" w:rsidP="00E42720">
      <w:pPr>
        <w:pStyle w:val="Figura"/>
        <w:rPr>
          <w:b/>
        </w:rPr>
      </w:pPr>
    </w:p>
    <w:p w:rsidR="00E42720" w:rsidRDefault="00E42720" w:rsidP="00E42720">
      <w:pPr>
        <w:pStyle w:val="Figura"/>
        <w:rPr>
          <w:b/>
        </w:rPr>
      </w:pPr>
    </w:p>
    <w:p w:rsidR="00685C20" w:rsidRPr="00B21274" w:rsidRDefault="00685C20" w:rsidP="00685C20">
      <w:pPr>
        <w:pStyle w:val="Ttulo3"/>
      </w:pPr>
      <w:r w:rsidRPr="00B21274">
        <w:t>REFERENCES</w:t>
      </w:r>
    </w:p>
    <w:p w:rsidR="00685C20" w:rsidRDefault="00685C20" w:rsidP="00685C20">
      <w:pPr>
        <w:pStyle w:val="Textodenotadefim"/>
        <w:rPr>
          <w:i/>
        </w:rPr>
      </w:pPr>
      <w:r w:rsidRPr="00B21274">
        <w:rPr>
          <w:i/>
        </w:rPr>
        <w:t xml:space="preserve">[1] </w:t>
      </w:r>
      <w:r>
        <w:rPr>
          <w:i/>
        </w:rPr>
        <w:t xml:space="preserve">R. S. </w:t>
      </w:r>
      <w:proofErr w:type="spellStart"/>
      <w:r>
        <w:rPr>
          <w:i/>
        </w:rPr>
        <w:t>Devan</w:t>
      </w:r>
      <w:proofErr w:type="spellEnd"/>
      <w:r>
        <w:rPr>
          <w:i/>
        </w:rPr>
        <w:t xml:space="preserve">, R. A. </w:t>
      </w:r>
      <w:proofErr w:type="spellStart"/>
      <w:r>
        <w:rPr>
          <w:i/>
        </w:rPr>
        <w:t>Patil</w:t>
      </w:r>
      <w:proofErr w:type="spellEnd"/>
      <w:r>
        <w:rPr>
          <w:i/>
        </w:rPr>
        <w:t>, J. Lin and Y. Ma, “One-dimensional Metal-Oxide Nanostructures: Recent Developments in Synthesis, Characterization and Applications”, Materials Views, Vol. 22, pp. 3326-3370 (2012).</w:t>
      </w:r>
    </w:p>
    <w:p w:rsidR="00685C20" w:rsidRDefault="00685C20" w:rsidP="00685C20">
      <w:pPr>
        <w:pStyle w:val="Textodenotadefim"/>
        <w:rPr>
          <w:i/>
        </w:rPr>
      </w:pPr>
      <w:r>
        <w:rPr>
          <w:i/>
        </w:rPr>
        <w:t xml:space="preserve">[2]P. X. </w:t>
      </w:r>
      <w:proofErr w:type="spellStart"/>
      <w:proofErr w:type="gramStart"/>
      <w:r>
        <w:rPr>
          <w:i/>
        </w:rPr>
        <w:t>Gao</w:t>
      </w:r>
      <w:proofErr w:type="spellEnd"/>
      <w:proofErr w:type="gramEnd"/>
      <w:r>
        <w:rPr>
          <w:i/>
        </w:rPr>
        <w:t>, J. H. Song and Z. L. Wang, Advanced Materials, Vol. 19, pp. 67-72 (2007).</w:t>
      </w:r>
    </w:p>
    <w:p w:rsidR="00685C20" w:rsidRDefault="00685C20" w:rsidP="00685C20">
      <w:pPr>
        <w:pStyle w:val="Textodenotadefim"/>
        <w:rPr>
          <w:i/>
        </w:rPr>
      </w:pPr>
      <w:r>
        <w:rPr>
          <w:i/>
        </w:rPr>
        <w:t xml:space="preserve">[3] X. D. Wang, J. H. Song, J. Liu, Z. L. Wang, Science, </w:t>
      </w:r>
      <w:proofErr w:type="spellStart"/>
      <w:r>
        <w:rPr>
          <w:i/>
        </w:rPr>
        <w:t>Vol</w:t>
      </w:r>
      <w:proofErr w:type="spellEnd"/>
      <w:r>
        <w:rPr>
          <w:i/>
        </w:rPr>
        <w:t xml:space="preserve"> 316, pp. 102-105 (2007).</w:t>
      </w:r>
    </w:p>
    <w:p w:rsidR="005E3F8D" w:rsidRPr="00E42720" w:rsidRDefault="005E3F8D" w:rsidP="00E42720">
      <w:pPr>
        <w:pStyle w:val="Figura"/>
        <w:rPr>
          <w:b/>
        </w:rPr>
      </w:pPr>
    </w:p>
    <w:p w:rsidR="005E3F8D" w:rsidRDefault="005E3F8D" w:rsidP="00E42720">
      <w:pPr>
        <w:pStyle w:val="Figura"/>
      </w:pPr>
    </w:p>
    <w:p w:rsidR="005E3F8D" w:rsidRDefault="005E3F8D" w:rsidP="00E42720">
      <w:pPr>
        <w:pStyle w:val="Figura"/>
      </w:pPr>
    </w:p>
    <w:p w:rsidR="005E3F8D" w:rsidRDefault="005E3F8D" w:rsidP="00E42720">
      <w:pPr>
        <w:pStyle w:val="Figura"/>
      </w:pPr>
    </w:p>
    <w:p w:rsidR="005E3F8D" w:rsidRDefault="005E3F8D" w:rsidP="00E42720">
      <w:pPr>
        <w:pStyle w:val="Figura"/>
      </w:pPr>
    </w:p>
    <w:p w:rsidR="005E3F8D" w:rsidRDefault="00685C20" w:rsidP="00E42720">
      <w:pPr>
        <w:pStyle w:val="Figura"/>
      </w:pPr>
      <w:r>
        <w:rPr>
          <w:noProof/>
          <w:lang w:val="pt-BR" w:eastAsia="pt-BR"/>
        </w:rPr>
        <w:pict>
          <v:shapetype id="_x0000_t202" coordsize="21600,21600" o:spt="202" path="m,l,21600r21600,l21600,xe">
            <v:stroke joinstyle="miter"/>
            <v:path gradientshapeok="t" o:connecttype="rect"/>
          </v:shapetype>
          <v:shape id="_x0000_s1032" type="#_x0000_t202" style="position:absolute;left:0;text-align:left;margin-left:-51.55pt;margin-top:95.65pt;width:27.9pt;height:20.55pt;z-index:251669504;mso-height-percent:200;mso-height-percent:200;mso-width-relative:margin;mso-height-relative:margin" filled="f" stroked="f">
            <v:textbox style="mso-next-textbox:#_x0000_s1032;mso-fit-shape-to-text:t">
              <w:txbxContent>
                <w:p w:rsidR="008C78DB" w:rsidRPr="008C78DB" w:rsidRDefault="008C78DB" w:rsidP="008C78DB">
                  <w:pPr>
                    <w:rPr>
                      <w:color w:val="FF0000"/>
                      <w:lang w:val="pt-BR"/>
                    </w:rPr>
                  </w:pPr>
                  <w:r w:rsidRPr="008C78DB">
                    <w:rPr>
                      <w:color w:val="FF0000"/>
                      <w:lang w:val="pt-BR"/>
                    </w:rPr>
                    <w:t>(</w:t>
                  </w:r>
                  <w:r>
                    <w:rPr>
                      <w:color w:val="FF0000"/>
                      <w:lang w:val="pt-BR"/>
                    </w:rPr>
                    <w:t>d</w:t>
                  </w:r>
                  <w:r w:rsidRPr="008C78DB">
                    <w:rPr>
                      <w:color w:val="FF0000"/>
                      <w:lang w:val="pt-BR"/>
                    </w:rPr>
                    <w:t>)</w:t>
                  </w:r>
                </w:p>
              </w:txbxContent>
            </v:textbox>
          </v:shape>
        </w:pict>
      </w:r>
      <w:r>
        <w:rPr>
          <w:noProof/>
          <w:lang w:val="pt-BR" w:eastAsia="pt-BR"/>
        </w:rPr>
        <w:pict>
          <v:shape id="_x0000_s1031" type="#_x0000_t202" style="position:absolute;left:0;text-align:left;margin-left:-154.35pt;margin-top:95.65pt;width:27.9pt;height:20.55pt;z-index:251668480;mso-height-percent:200;mso-height-percent:200;mso-width-relative:margin;mso-height-relative:margin" filled="f" stroked="f">
            <v:textbox style="mso-next-textbox:#_x0000_s1031;mso-fit-shape-to-text:t">
              <w:txbxContent>
                <w:p w:rsidR="008C78DB" w:rsidRPr="008C78DB" w:rsidRDefault="008C78DB" w:rsidP="008C78DB">
                  <w:pPr>
                    <w:rPr>
                      <w:color w:val="FF0000"/>
                      <w:lang w:val="pt-BR"/>
                    </w:rPr>
                  </w:pPr>
                  <w:r w:rsidRPr="008C78DB">
                    <w:rPr>
                      <w:color w:val="FF0000"/>
                      <w:lang w:val="pt-BR"/>
                    </w:rPr>
                    <w:t>(</w:t>
                  </w:r>
                  <w:r>
                    <w:rPr>
                      <w:color w:val="FF0000"/>
                      <w:lang w:val="pt-BR"/>
                    </w:rPr>
                    <w:t>c</w:t>
                  </w:r>
                  <w:r w:rsidRPr="008C78DB">
                    <w:rPr>
                      <w:color w:val="FF0000"/>
                      <w:lang w:val="pt-BR"/>
                    </w:rPr>
                    <w:t>)</w:t>
                  </w:r>
                </w:p>
              </w:txbxContent>
            </v:textbox>
          </v:shape>
        </w:pict>
      </w:r>
      <w:r>
        <w:rPr>
          <w:noProof/>
          <w:lang w:val="pt-BR" w:eastAsia="pt-BR"/>
        </w:rPr>
        <w:pict>
          <v:shape id="_x0000_s1030" type="#_x0000_t202" style="position:absolute;left:0;text-align:left;margin-left:-51.55pt;margin-top:1.05pt;width:27.9pt;height:20.55pt;z-index:251667456;mso-height-percent:200;mso-height-percent:200;mso-width-relative:margin;mso-height-relative:margin" filled="f" stroked="f">
            <v:textbox style="mso-next-textbox:#_x0000_s1030;mso-fit-shape-to-text:t">
              <w:txbxContent>
                <w:p w:rsidR="008C78DB" w:rsidRPr="008C78DB" w:rsidRDefault="008C78DB" w:rsidP="008C78DB">
                  <w:pPr>
                    <w:rPr>
                      <w:color w:val="FF0000"/>
                      <w:lang w:val="pt-BR"/>
                    </w:rPr>
                  </w:pPr>
                  <w:r w:rsidRPr="008C78DB">
                    <w:rPr>
                      <w:color w:val="FF0000"/>
                      <w:lang w:val="pt-BR"/>
                    </w:rPr>
                    <w:t>(</w:t>
                  </w:r>
                  <w:r>
                    <w:rPr>
                      <w:color w:val="FF0000"/>
                      <w:lang w:val="pt-BR"/>
                    </w:rPr>
                    <w:t>b</w:t>
                  </w:r>
                  <w:r w:rsidRPr="008C78DB">
                    <w:rPr>
                      <w:color w:val="FF0000"/>
                      <w:lang w:val="pt-BR"/>
                    </w:rPr>
                    <w:t>)</w:t>
                  </w:r>
                </w:p>
              </w:txbxContent>
            </v:textbox>
          </v:shape>
        </w:pict>
      </w:r>
      <w:r w:rsidRPr="008C78DB">
        <w:rPr>
          <w:noProof/>
        </w:rPr>
        <w:pict>
          <v:shape id="_x0000_s1029" type="#_x0000_t202" style="position:absolute;left:0;text-align:left;margin-left:-154.35pt;margin-top:1.05pt;width:27.9pt;height:20.55pt;z-index:251666432;mso-height-percent:200;mso-height-percent:200;mso-width-relative:margin;mso-height-relative:margin" filled="f" stroked="f">
            <v:textbox style="mso-next-textbox:#_x0000_s1029;mso-fit-shape-to-text:t">
              <w:txbxContent>
                <w:p w:rsidR="008C78DB" w:rsidRPr="008C78DB" w:rsidRDefault="008C78DB">
                  <w:pPr>
                    <w:rPr>
                      <w:color w:val="FF0000"/>
                      <w:lang w:val="pt-BR"/>
                    </w:rPr>
                  </w:pPr>
                  <w:r w:rsidRPr="008C78DB">
                    <w:rPr>
                      <w:color w:val="FF0000"/>
                      <w:lang w:val="pt-BR"/>
                    </w:rPr>
                    <w:t>(a)</w:t>
                  </w:r>
                </w:p>
              </w:txbxContent>
            </v:textbox>
          </v:shape>
        </w:pict>
      </w:r>
    </w:p>
    <w:p w:rsidR="005E3F8D" w:rsidRDefault="005E3F8D" w:rsidP="00E42720">
      <w:pPr>
        <w:pStyle w:val="Figura"/>
      </w:pPr>
    </w:p>
    <w:p w:rsidR="005E3F8D" w:rsidRDefault="005E3F8D" w:rsidP="00E42720">
      <w:pPr>
        <w:pStyle w:val="Figura"/>
      </w:pPr>
    </w:p>
    <w:p w:rsidR="005E3F8D" w:rsidRDefault="005E3F8D" w:rsidP="00E42720">
      <w:pPr>
        <w:pStyle w:val="Figura"/>
      </w:pPr>
    </w:p>
    <w:p w:rsidR="005E3F8D" w:rsidRDefault="005E3F8D" w:rsidP="00E42720">
      <w:pPr>
        <w:pStyle w:val="Figura"/>
      </w:pPr>
    </w:p>
    <w:p w:rsidR="00350DBD" w:rsidRDefault="00350DBD" w:rsidP="00E42720">
      <w:pPr>
        <w:pStyle w:val="Figura"/>
      </w:pPr>
    </w:p>
    <w:p w:rsidR="00430ED9" w:rsidRDefault="00430ED9" w:rsidP="00E42720">
      <w:pPr>
        <w:pStyle w:val="Figura"/>
      </w:pPr>
    </w:p>
    <w:p w:rsidR="00430ED9" w:rsidRDefault="00430ED9" w:rsidP="00E42720">
      <w:pPr>
        <w:pStyle w:val="Figura"/>
      </w:pPr>
    </w:p>
    <w:p w:rsidR="00430ED9" w:rsidRDefault="00430ED9" w:rsidP="00E42720">
      <w:pPr>
        <w:pStyle w:val="Figura"/>
      </w:pPr>
    </w:p>
    <w:p w:rsidR="00430ED9" w:rsidRDefault="00430ED9" w:rsidP="00E42720">
      <w:pPr>
        <w:pStyle w:val="Figura"/>
      </w:pPr>
    </w:p>
    <w:p w:rsidR="0098683E" w:rsidRDefault="0098683E" w:rsidP="00E42720">
      <w:pPr>
        <w:pStyle w:val="Figura"/>
      </w:pPr>
    </w:p>
    <w:p w:rsidR="00430ED9" w:rsidRDefault="00430ED9"/>
    <w:p w:rsidR="00430ED9" w:rsidRDefault="00430ED9"/>
    <w:p w:rsidR="00430ED9" w:rsidRDefault="00430ED9"/>
    <w:p w:rsidR="004A3DA1" w:rsidRDefault="004A3DA1">
      <w:pPr>
        <w:pStyle w:val="Textodenotadefim"/>
      </w:pPr>
    </w:p>
    <w:p w:rsidR="004A3DA1" w:rsidRDefault="004A3DA1">
      <w:pPr>
        <w:pStyle w:val="Textodenotadefim"/>
      </w:pPr>
    </w:p>
    <w:p w:rsidR="004A3DA1" w:rsidRDefault="004A3DA1">
      <w:pPr>
        <w:pStyle w:val="Textodenotadefim"/>
        <w:sectPr w:rsidR="004A3DA1" w:rsidSect="00066B97">
          <w:type w:val="continuous"/>
          <w:pgSz w:w="11907" w:h="16839" w:code="9"/>
          <w:pgMar w:top="1440" w:right="1800" w:bottom="1440" w:left="1800" w:header="720" w:footer="720" w:gutter="0"/>
          <w:cols w:num="2" w:space="454"/>
          <w:noEndnote/>
          <w:docGrid w:linePitch="245"/>
        </w:sectPr>
      </w:pPr>
    </w:p>
    <w:p w:rsidR="004A3DA1" w:rsidRDefault="004A3DA1" w:rsidP="008C78DB">
      <w:pPr>
        <w:pStyle w:val="Textodenotadefim"/>
      </w:pPr>
    </w:p>
    <w:sectPr w:rsidR="004A3DA1" w:rsidSect="004A3DA1">
      <w:type w:val="continuous"/>
      <w:pgSz w:w="11907" w:h="16839" w:code="9"/>
      <w:pgMar w:top="1440" w:right="1800" w:bottom="1440" w:left="1800" w:header="720" w:footer="720" w:gutter="0"/>
      <w:cols w:space="454"/>
      <w:noEndnote/>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6D8" w:rsidRDefault="008E06D8" w:rsidP="009E35CA">
      <w:r>
        <w:separator/>
      </w:r>
    </w:p>
  </w:endnote>
  <w:endnote w:type="continuationSeparator" w:id="0">
    <w:p w:rsidR="008E06D8" w:rsidRDefault="008E06D8" w:rsidP="009E35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6D8" w:rsidRDefault="008E06D8" w:rsidP="009E35CA">
      <w:r>
        <w:separator/>
      </w:r>
    </w:p>
  </w:footnote>
  <w:footnote w:type="continuationSeparator" w:id="0">
    <w:p w:rsidR="008E06D8" w:rsidRDefault="008E06D8" w:rsidP="009E3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479E"/>
    <w:multiLevelType w:val="hybridMultilevel"/>
    <w:tmpl w:val="C3703C10"/>
    <w:lvl w:ilvl="0" w:tplc="B7A48CC2">
      <w:start w:val="1"/>
      <w:numFmt w:val="decimal"/>
      <w:pStyle w:val="Lista"/>
      <w:lvlText w:val="%1."/>
      <w:lvlJc w:val="left"/>
      <w:pPr>
        <w:tabs>
          <w:tab w:val="num" w:pos="360"/>
        </w:tabs>
        <w:ind w:left="0" w:firstLine="0"/>
      </w:pPr>
      <w:rPr>
        <w:rFonts w:hint="default"/>
        <w:caps w:val="0"/>
        <w:strike w:val="0"/>
        <w:dstrike w:val="0"/>
        <w:shadow w:val="0"/>
        <w:emboss w:val="0"/>
        <w:imprint w:val="0"/>
        <w:vanish w:val="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hyphenationZone w:val="425"/>
  <w:drawingGridHorizontalSpacing w:val="9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rsids>
    <w:rsidRoot w:val="00B4545B"/>
    <w:rsid w:val="0003143E"/>
    <w:rsid w:val="00066B97"/>
    <w:rsid w:val="00136A8A"/>
    <w:rsid w:val="001C42B4"/>
    <w:rsid w:val="002862C1"/>
    <w:rsid w:val="002D04CF"/>
    <w:rsid w:val="002E796C"/>
    <w:rsid w:val="0035098E"/>
    <w:rsid w:val="00350DBD"/>
    <w:rsid w:val="003E02A7"/>
    <w:rsid w:val="00404304"/>
    <w:rsid w:val="00413F8B"/>
    <w:rsid w:val="00430ED9"/>
    <w:rsid w:val="00436015"/>
    <w:rsid w:val="004848FD"/>
    <w:rsid w:val="004A3DA1"/>
    <w:rsid w:val="004E47CC"/>
    <w:rsid w:val="004F40BC"/>
    <w:rsid w:val="005E3A7C"/>
    <w:rsid w:val="005E3F8D"/>
    <w:rsid w:val="00682B32"/>
    <w:rsid w:val="00685C20"/>
    <w:rsid w:val="006D2B33"/>
    <w:rsid w:val="006E2A5B"/>
    <w:rsid w:val="0070003F"/>
    <w:rsid w:val="00711AC3"/>
    <w:rsid w:val="007214D5"/>
    <w:rsid w:val="007456F8"/>
    <w:rsid w:val="00747F9D"/>
    <w:rsid w:val="0077232B"/>
    <w:rsid w:val="007770F0"/>
    <w:rsid w:val="0078709C"/>
    <w:rsid w:val="00850A18"/>
    <w:rsid w:val="008948E1"/>
    <w:rsid w:val="008C78DB"/>
    <w:rsid w:val="008E06D8"/>
    <w:rsid w:val="008E2F7F"/>
    <w:rsid w:val="008F5A86"/>
    <w:rsid w:val="009101F7"/>
    <w:rsid w:val="00974B59"/>
    <w:rsid w:val="0098683E"/>
    <w:rsid w:val="00993289"/>
    <w:rsid w:val="009E35CA"/>
    <w:rsid w:val="009E71A4"/>
    <w:rsid w:val="009F386A"/>
    <w:rsid w:val="00A96161"/>
    <w:rsid w:val="00AA2898"/>
    <w:rsid w:val="00B179B4"/>
    <w:rsid w:val="00B268C9"/>
    <w:rsid w:val="00B4545B"/>
    <w:rsid w:val="00BC4C46"/>
    <w:rsid w:val="00BD0ED6"/>
    <w:rsid w:val="00C07138"/>
    <w:rsid w:val="00C251B0"/>
    <w:rsid w:val="00C365DE"/>
    <w:rsid w:val="00C5427D"/>
    <w:rsid w:val="00C80419"/>
    <w:rsid w:val="00C946ED"/>
    <w:rsid w:val="00D41BAE"/>
    <w:rsid w:val="00D47602"/>
    <w:rsid w:val="00D636C0"/>
    <w:rsid w:val="00D91C13"/>
    <w:rsid w:val="00DC5E7D"/>
    <w:rsid w:val="00E37748"/>
    <w:rsid w:val="00E42720"/>
    <w:rsid w:val="00E9059B"/>
    <w:rsid w:val="00F55D2E"/>
    <w:rsid w:val="00FC3DA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7214D5"/>
    <w:pPr>
      <w:widowControl w:val="0"/>
      <w:spacing w:after="60"/>
      <w:jc w:val="both"/>
    </w:pPr>
    <w:rPr>
      <w:rFonts w:ascii="Arial" w:hAnsi="Arial"/>
      <w:sz w:val="18"/>
      <w:szCs w:val="24"/>
      <w:lang w:val="en-US" w:eastAsia="en-US"/>
    </w:rPr>
  </w:style>
  <w:style w:type="paragraph" w:styleId="Ttulo1">
    <w:name w:val="heading 1"/>
    <w:basedOn w:val="Normal"/>
    <w:next w:val="Normal"/>
    <w:autoRedefine/>
    <w:qFormat/>
    <w:rsid w:val="00D41BAE"/>
    <w:pPr>
      <w:keepNext/>
      <w:autoSpaceDE w:val="0"/>
      <w:autoSpaceDN w:val="0"/>
      <w:adjustRightInd w:val="0"/>
      <w:spacing w:before="240" w:after="120"/>
      <w:jc w:val="center"/>
      <w:outlineLvl w:val="0"/>
    </w:pPr>
    <w:rPr>
      <w:rFonts w:cs="Arial"/>
      <w:b/>
      <w:bCs/>
      <w:sz w:val="20"/>
      <w:szCs w:val="20"/>
    </w:rPr>
  </w:style>
  <w:style w:type="paragraph" w:styleId="Ttulo2">
    <w:name w:val="heading 2"/>
    <w:basedOn w:val="Normal"/>
    <w:next w:val="Normal"/>
    <w:autoRedefine/>
    <w:qFormat/>
    <w:rsid w:val="007214D5"/>
    <w:pPr>
      <w:keepNext/>
      <w:jc w:val="center"/>
      <w:outlineLvl w:val="1"/>
    </w:pPr>
    <w:rPr>
      <w:rFonts w:cs="Arial"/>
      <w:bCs/>
      <w:iCs/>
      <w:sz w:val="16"/>
      <w:szCs w:val="28"/>
      <w:lang w:val="pt-BR"/>
    </w:rPr>
  </w:style>
  <w:style w:type="paragraph" w:styleId="Ttulo3">
    <w:name w:val="heading 3"/>
    <w:basedOn w:val="Normal"/>
    <w:next w:val="Normal"/>
    <w:autoRedefine/>
    <w:qFormat/>
    <w:rsid w:val="009E71A4"/>
    <w:pPr>
      <w:keepNext/>
      <w:spacing w:before="240"/>
      <w:jc w:val="left"/>
      <w:outlineLvl w:val="2"/>
    </w:pPr>
    <w:rPr>
      <w:rFonts w:cs="Arial"/>
      <w:b/>
      <w:bCs/>
      <w:sz w:val="20"/>
      <w:szCs w:val="26"/>
    </w:rPr>
  </w:style>
  <w:style w:type="paragraph" w:styleId="Ttulo4">
    <w:name w:val="heading 4"/>
    <w:basedOn w:val="Ttulo3"/>
    <w:next w:val="Normal"/>
    <w:autoRedefine/>
    <w:qFormat/>
    <w:rsid w:val="007214D5"/>
    <w:pPr>
      <w:spacing w:before="120"/>
      <w:outlineLvl w:val="3"/>
    </w:pPr>
    <w:rPr>
      <w:bCs w:val="0"/>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7214D5"/>
    <w:pPr>
      <w:autoSpaceDE w:val="0"/>
      <w:autoSpaceDN w:val="0"/>
      <w:adjustRightInd w:val="0"/>
      <w:jc w:val="center"/>
    </w:pPr>
    <w:rPr>
      <w:rFonts w:cs="Arial"/>
      <w:b/>
      <w:bCs/>
      <w:sz w:val="32"/>
      <w:szCs w:val="32"/>
    </w:rPr>
  </w:style>
  <w:style w:type="paragraph" w:styleId="Corpodetexto">
    <w:name w:val="Body Text"/>
    <w:basedOn w:val="Normal"/>
    <w:rsid w:val="007214D5"/>
    <w:pPr>
      <w:autoSpaceDE w:val="0"/>
      <w:autoSpaceDN w:val="0"/>
      <w:adjustRightInd w:val="0"/>
      <w:jc w:val="center"/>
    </w:pPr>
    <w:rPr>
      <w:rFonts w:cs="Arial"/>
      <w:b/>
      <w:bCs/>
      <w:sz w:val="26"/>
      <w:szCs w:val="26"/>
      <w:lang w:val="pt-BR"/>
    </w:rPr>
  </w:style>
  <w:style w:type="character" w:styleId="Hyperlink">
    <w:name w:val="Hyperlink"/>
    <w:basedOn w:val="Fontepargpadro"/>
    <w:rsid w:val="007214D5"/>
    <w:rPr>
      <w:color w:val="0000FF"/>
      <w:u w:val="single"/>
    </w:rPr>
  </w:style>
  <w:style w:type="paragraph" w:styleId="Corpodetexto2">
    <w:name w:val="Body Text 2"/>
    <w:basedOn w:val="Normal"/>
    <w:rsid w:val="007214D5"/>
    <w:pPr>
      <w:autoSpaceDE w:val="0"/>
      <w:autoSpaceDN w:val="0"/>
      <w:adjustRightInd w:val="0"/>
    </w:pPr>
    <w:rPr>
      <w:rFonts w:cs="Arial"/>
      <w:i/>
      <w:iCs/>
      <w:sz w:val="20"/>
      <w:szCs w:val="20"/>
    </w:rPr>
  </w:style>
  <w:style w:type="character" w:styleId="HiperlinkVisitado">
    <w:name w:val="FollowedHyperlink"/>
    <w:basedOn w:val="Fontepargpadro"/>
    <w:rsid w:val="007214D5"/>
    <w:rPr>
      <w:color w:val="800080"/>
      <w:u w:val="single"/>
    </w:rPr>
  </w:style>
  <w:style w:type="paragraph" w:styleId="Corpodetexto3">
    <w:name w:val="Body Text 3"/>
    <w:basedOn w:val="Normal"/>
    <w:rsid w:val="007214D5"/>
    <w:pPr>
      <w:autoSpaceDE w:val="0"/>
      <w:autoSpaceDN w:val="0"/>
      <w:adjustRightInd w:val="0"/>
    </w:pPr>
    <w:rPr>
      <w:rFonts w:cs="Arial"/>
      <w:sz w:val="20"/>
      <w:szCs w:val="20"/>
    </w:rPr>
  </w:style>
  <w:style w:type="paragraph" w:styleId="Textodenotaderodap">
    <w:name w:val="footnote text"/>
    <w:basedOn w:val="Normal"/>
    <w:semiHidden/>
    <w:rsid w:val="007214D5"/>
    <w:rPr>
      <w:sz w:val="20"/>
      <w:szCs w:val="20"/>
    </w:rPr>
  </w:style>
  <w:style w:type="paragraph" w:customStyle="1" w:styleId="NormalItalico">
    <w:name w:val="NormalItalico"/>
    <w:basedOn w:val="Normal"/>
    <w:autoRedefine/>
    <w:rsid w:val="009E71A4"/>
    <w:pPr>
      <w:autoSpaceDE w:val="0"/>
      <w:autoSpaceDN w:val="0"/>
      <w:adjustRightInd w:val="0"/>
      <w:jc w:val="center"/>
    </w:pPr>
    <w:rPr>
      <w:rFonts w:cs="Arial"/>
      <w:iCs/>
      <w:sz w:val="24"/>
      <w:szCs w:val="28"/>
    </w:rPr>
  </w:style>
  <w:style w:type="paragraph" w:customStyle="1" w:styleId="Figura">
    <w:name w:val="Figura"/>
    <w:basedOn w:val="Normal"/>
    <w:autoRedefine/>
    <w:rsid w:val="00E42720"/>
    <w:pPr>
      <w:spacing w:before="120" w:after="120"/>
    </w:pPr>
  </w:style>
  <w:style w:type="paragraph" w:styleId="Legenda">
    <w:name w:val="caption"/>
    <w:basedOn w:val="Normal"/>
    <w:next w:val="Normal"/>
    <w:autoRedefine/>
    <w:qFormat/>
    <w:rsid w:val="007214D5"/>
    <w:pPr>
      <w:spacing w:before="60" w:after="120"/>
      <w:jc w:val="left"/>
    </w:pPr>
    <w:rPr>
      <w:bCs/>
      <w:i/>
      <w:szCs w:val="20"/>
    </w:rPr>
  </w:style>
  <w:style w:type="paragraph" w:styleId="Textodenotadefim">
    <w:name w:val="endnote text"/>
    <w:basedOn w:val="Normal"/>
    <w:link w:val="TextodenotadefimChar"/>
    <w:autoRedefine/>
    <w:semiHidden/>
    <w:rsid w:val="007214D5"/>
    <w:rPr>
      <w:rFonts w:ascii="Arial Narrow" w:hAnsi="Arial Narrow"/>
      <w:szCs w:val="20"/>
    </w:rPr>
  </w:style>
  <w:style w:type="paragraph" w:styleId="Lista">
    <w:name w:val="List"/>
    <w:basedOn w:val="Normal"/>
    <w:autoRedefine/>
    <w:rsid w:val="007214D5"/>
    <w:pPr>
      <w:numPr>
        <w:numId w:val="1"/>
      </w:numPr>
    </w:pPr>
  </w:style>
  <w:style w:type="character" w:styleId="Refdenotaderodap">
    <w:name w:val="footnote reference"/>
    <w:basedOn w:val="Fontepargpadro"/>
    <w:semiHidden/>
    <w:rsid w:val="007214D5"/>
    <w:rPr>
      <w:vertAlign w:val="superscript"/>
    </w:rPr>
  </w:style>
  <w:style w:type="paragraph" w:styleId="Cabealho">
    <w:name w:val="header"/>
    <w:basedOn w:val="Normal"/>
    <w:rsid w:val="007214D5"/>
    <w:pPr>
      <w:tabs>
        <w:tab w:val="center" w:pos="4320"/>
        <w:tab w:val="right" w:pos="8640"/>
      </w:tabs>
    </w:pPr>
  </w:style>
  <w:style w:type="paragraph" w:styleId="Rodap">
    <w:name w:val="footer"/>
    <w:basedOn w:val="Normal"/>
    <w:rsid w:val="007214D5"/>
    <w:pPr>
      <w:tabs>
        <w:tab w:val="center" w:pos="4320"/>
        <w:tab w:val="right" w:pos="8640"/>
      </w:tabs>
    </w:pPr>
  </w:style>
  <w:style w:type="paragraph" w:styleId="Textodebalo">
    <w:name w:val="Balloon Text"/>
    <w:basedOn w:val="Normal"/>
    <w:link w:val="TextodebaloChar"/>
    <w:rsid w:val="008E06D8"/>
    <w:pPr>
      <w:spacing w:after="0"/>
    </w:pPr>
    <w:rPr>
      <w:rFonts w:ascii="Tahoma" w:hAnsi="Tahoma" w:cs="Tahoma"/>
      <w:sz w:val="16"/>
      <w:szCs w:val="16"/>
    </w:rPr>
  </w:style>
  <w:style w:type="character" w:customStyle="1" w:styleId="TextodebaloChar">
    <w:name w:val="Texto de balão Char"/>
    <w:basedOn w:val="Fontepargpadro"/>
    <w:link w:val="Textodebalo"/>
    <w:rsid w:val="008E06D8"/>
    <w:rPr>
      <w:rFonts w:ascii="Tahoma" w:hAnsi="Tahoma" w:cs="Tahoma"/>
      <w:sz w:val="16"/>
      <w:szCs w:val="16"/>
      <w:lang w:val="en-US" w:eastAsia="en-US"/>
    </w:rPr>
  </w:style>
  <w:style w:type="character" w:customStyle="1" w:styleId="TextodenotadefimChar">
    <w:name w:val="Texto de nota de fim Char"/>
    <w:basedOn w:val="Fontepargpadro"/>
    <w:link w:val="Textodenotadefim"/>
    <w:semiHidden/>
    <w:rsid w:val="00685C20"/>
    <w:rPr>
      <w:rFonts w:ascii="Arial Narrow" w:hAnsi="Arial Narrow"/>
      <w:sz w:val="18"/>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lita\AppData\Local\Microsoft\Windows\Temporary%20Internet%20Files\Content.IE5\Y60FTDHB\1349380218_LatinDisplay2012_InstructExtended_121004.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1349380218_LatinDisplay2012_InstructExtended_121004.dotx</Template>
  <TotalTime>507</TotalTime>
  <Pages>2</Pages>
  <Words>705</Words>
  <Characters>3985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Text Instructions for Proceedings Manuscript of</vt:lpstr>
    </vt:vector>
  </TitlesOfParts>
  <Company>Sleedoorn</Company>
  <LinksUpToDate>false</LinksUpToDate>
  <CharactersWithSpaces>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Instructions for Proceedings Manuscript of</dc:title>
  <dc:creator>Talita</dc:creator>
  <cp:lastModifiedBy>Talita</cp:lastModifiedBy>
  <cp:revision>17</cp:revision>
  <cp:lastPrinted>2007-08-10T14:24:00Z</cp:lastPrinted>
  <dcterms:created xsi:type="dcterms:W3CDTF">2012-10-30T15:19:00Z</dcterms:created>
  <dcterms:modified xsi:type="dcterms:W3CDTF">2012-11-13T19:02:00Z</dcterms:modified>
</cp:coreProperties>
</file>